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F3DE">
      <w:pPr>
        <w:pStyle w:val="2"/>
        <w:spacing w:before="233" w:line="215" w:lineRule="auto"/>
        <w:ind w:left="103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spacing w:val="-26"/>
          <w:highlight w:val="yellow"/>
          <w:lang w:eastAsia="zh-CN"/>
        </w:rPr>
        <w:t>合同编号</w:t>
      </w:r>
      <w:r>
        <w:rPr>
          <w:spacing w:val="-26"/>
        </w:rPr>
        <w:t>：|JDQ</w:t>
      </w:r>
      <w:r>
        <w:rPr>
          <w:rFonts w:hint="eastAsia"/>
          <w:b/>
          <w:spacing w:val="-26"/>
          <w:highlight w:val="yellow"/>
          <w:lang w:eastAsia="zh-CN"/>
        </w:rPr>
        <w:t>20101</w:t>
      </w:r>
    </w:p>
    <w:p w14:paraId="76F5F8C4">
      <w:pPr>
        <w:spacing w:line="270" w:lineRule="auto"/>
        <w:rPr>
          <w:rFonts w:ascii="Arial"/>
          <w:sz w:val="21"/>
        </w:rPr>
      </w:pPr>
    </w:p>
    <w:p w14:paraId="31471F7D">
      <w:pPr>
        <w:spacing w:line="270" w:lineRule="auto"/>
        <w:rPr>
          <w:rFonts w:ascii="Arial"/>
          <w:sz w:val="21"/>
        </w:rPr>
      </w:pPr>
    </w:p>
    <w:p w14:paraId="48398F0F">
      <w:pPr>
        <w:spacing w:line="270" w:lineRule="auto"/>
        <w:rPr>
          <w:rFonts w:ascii="Arial"/>
          <w:sz w:val="21"/>
        </w:rPr>
      </w:pPr>
    </w:p>
    <w:p w14:paraId="43197997">
      <w:pPr>
        <w:spacing w:line="271" w:lineRule="auto"/>
        <w:rPr>
          <w:rFonts w:ascii="Arial"/>
          <w:sz w:val="21"/>
        </w:rPr>
      </w:pPr>
    </w:p>
    <w:p w14:paraId="029DFA40">
      <w:pPr>
        <w:pStyle w:val="2"/>
        <w:spacing w:before="175" w:line="219" w:lineRule="auto"/>
        <w:ind w:left="1833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技术开发</w:t>
      </w:r>
      <w:r>
        <w:rPr>
          <w:spacing w:val="31"/>
          <w:sz w:val="54"/>
          <w:szCs w:val="54"/>
        </w:rPr>
        <w:t>(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委托</w:t>
      </w:r>
      <w:r>
        <w:rPr>
          <w:spacing w:val="31"/>
          <w:sz w:val="54"/>
          <w:szCs w:val="54"/>
        </w:rPr>
        <w:t>)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合同</w:t>
      </w:r>
    </w:p>
    <w:p w14:paraId="1AD2A85C">
      <w:pPr>
        <w:spacing w:line="284" w:lineRule="auto"/>
        <w:rPr>
          <w:rFonts w:ascii="Arial"/>
          <w:sz w:val="21"/>
        </w:rPr>
      </w:pPr>
    </w:p>
    <w:p w14:paraId="479D0FAF">
      <w:pPr>
        <w:spacing w:line="284" w:lineRule="auto"/>
        <w:rPr>
          <w:rFonts w:ascii="Arial"/>
          <w:sz w:val="21"/>
        </w:rPr>
      </w:pPr>
    </w:p>
    <w:p w14:paraId="5DFF0A57">
      <w:pPr>
        <w:spacing w:line="284" w:lineRule="auto"/>
        <w:rPr>
          <w:rFonts w:ascii="Arial"/>
          <w:sz w:val="21"/>
        </w:rPr>
      </w:pPr>
    </w:p>
    <w:p w14:paraId="094BFA0E">
      <w:pPr>
        <w:spacing w:line="284" w:lineRule="auto"/>
        <w:rPr>
          <w:rFonts w:ascii="Arial"/>
          <w:sz w:val="21"/>
        </w:rPr>
      </w:pPr>
    </w:p>
    <w:p w14:paraId="5CB84F0E">
      <w:pPr>
        <w:spacing w:line="284" w:lineRule="auto"/>
        <w:rPr>
          <w:rFonts w:ascii="Arial"/>
          <w:sz w:val="21"/>
        </w:rPr>
      </w:pPr>
    </w:p>
    <w:p w14:paraId="1D6CB801">
      <w:pPr>
        <w:pStyle w:val="2"/>
        <w:spacing w:before="100" w:line="227" w:lineRule="auto"/>
        <w:ind w:left="953"/>
      </w:pPr>
      <w:r>
        <w:rPr>
          <w:rFonts w:hint="eastAsia"/>
          <w:b/>
          <w:spacing w:val="26"/>
          <w:position w:val="3"/>
          <w:highlight w:val="yellow"/>
          <w:lang w:eastAsia="zh-CN"/>
        </w:rPr>
        <w:t>项目名称</w:t>
      </w:r>
      <w:r>
        <w:rPr>
          <w:spacing w:val="26"/>
          <w:position w:val="3"/>
        </w:rPr>
        <w:t>：</w:t>
      </w:r>
      <w:r>
        <w:rPr>
          <w:spacing w:val="26"/>
          <w:u w:val="single" w:color="auto"/>
        </w:rPr>
        <w:t xml:space="preserve"> </w:t>
      </w:r>
      <w:r>
        <w:rPr>
          <w:b/>
          <w:bCs/>
          <w:spacing w:val="26"/>
          <w:u w:val="single" w:color="auto"/>
        </w:rPr>
        <w:t>直流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无</w:t>
      </w:r>
      <w:r>
        <w:rPr>
          <w:b/>
          <w:bCs/>
          <w:spacing w:val="26"/>
          <w:u w:val="single" w:color="auto"/>
        </w:rPr>
        <w:t>刷电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机</w:t>
      </w:r>
      <w:r>
        <w:rPr>
          <w:b/>
          <w:bCs/>
          <w:spacing w:val="26"/>
          <w:u w:val="single" w:color="auto"/>
        </w:rPr>
        <w:t>驱动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及</w:t>
      </w:r>
      <w:r>
        <w:rPr>
          <w:b/>
          <w:bCs/>
          <w:spacing w:val="26"/>
          <w:u w:val="single" w:color="auto"/>
        </w:rPr>
        <w:t>锂电协同</w:t>
      </w:r>
      <w:r>
        <w:rPr>
          <w:b/>
          <w:bCs/>
          <w:spacing w:val="25"/>
          <w:u w:val="single" w:color="auto"/>
        </w:rPr>
        <w:t>管理系统</w:t>
      </w:r>
      <w:r>
        <w:rPr>
          <w:u w:val="single" w:color="auto"/>
        </w:rPr>
        <w:t xml:space="preserve">  </w:t>
      </w:r>
    </w:p>
    <w:p w14:paraId="4C3D6306">
      <w:pPr>
        <w:spacing w:line="323" w:lineRule="auto"/>
        <w:rPr>
          <w:rFonts w:ascii="Arial"/>
          <w:sz w:val="21"/>
        </w:rPr>
      </w:pPr>
    </w:p>
    <w:p w14:paraId="04C039FB">
      <w:pPr>
        <w:spacing w:line="323" w:lineRule="auto"/>
        <w:rPr>
          <w:rFonts w:ascii="Arial"/>
          <w:sz w:val="21"/>
        </w:rPr>
      </w:pPr>
    </w:p>
    <w:p w14:paraId="2F81DCFC">
      <w:pPr>
        <w:pStyle w:val="2"/>
        <w:spacing w:before="102" w:line="228" w:lineRule="auto"/>
        <w:ind w:left="953"/>
      </w:pPr>
      <w:r>
        <w:rPr>
          <w:rFonts w:hint="eastAsia"/>
          <w:b/>
          <w:spacing w:val="38"/>
          <w:position w:val="2"/>
          <w:highlight w:val="yellow"/>
          <w:lang w:eastAsia="zh-CN"/>
        </w:rPr>
        <w:t>委托方</w:t>
      </w:r>
      <w:r>
        <w:rPr>
          <w:spacing w:val="38"/>
          <w:position w:val="2"/>
        </w:rPr>
        <w:t>(</w:t>
      </w:r>
      <w:r>
        <w:rPr>
          <w:rFonts w:hint="eastAsia"/>
          <w:b/>
          <w:spacing w:val="38"/>
          <w:position w:val="2"/>
          <w:highlight w:val="yellow"/>
          <w:lang w:eastAsia="zh-CN"/>
        </w:rPr>
        <w:t>甲方</w:t>
      </w:r>
      <w:r>
        <w:rPr>
          <w:spacing w:val="38"/>
          <w:position w:val="2"/>
        </w:rPr>
        <w:t>):</w:t>
      </w:r>
      <w:r>
        <w:rPr>
          <w:spacing w:val="6"/>
          <w:position w:val="2"/>
        </w:rPr>
        <w:t xml:space="preserve">   </w:t>
      </w:r>
      <w:r>
        <w:rPr>
          <w:spacing w:val="-139"/>
          <w:position w:val="-1"/>
          <w:u w:val="single" w:color="auto"/>
        </w:rPr>
        <w:t xml:space="preserve"> </w:t>
      </w:r>
      <w:r>
        <w:rPr>
          <w:spacing w:val="38"/>
          <w:position w:val="-1"/>
          <w:u w:val="single" w:color="auto"/>
        </w:rPr>
        <w:t>浙江亿力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机</w:t>
      </w:r>
      <w:r>
        <w:rPr>
          <w:spacing w:val="38"/>
          <w:position w:val="-1"/>
          <w:u w:val="single" w:color="auto"/>
        </w:rPr>
        <w:t>电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股份有限公司</w:t>
      </w:r>
      <w:r>
        <w:rPr>
          <w:position w:val="-1"/>
          <w:u w:val="single" w:color="auto"/>
        </w:rPr>
        <w:t xml:space="preserve">      </w:t>
      </w:r>
    </w:p>
    <w:p w14:paraId="772BC6A7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180975" cy="922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0" cy="9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A79B0">
      <w:pPr>
        <w:spacing w:line="341" w:lineRule="auto"/>
        <w:rPr>
          <w:rFonts w:ascii="Arial"/>
          <w:sz w:val="21"/>
        </w:rPr>
      </w:pPr>
    </w:p>
    <w:p w14:paraId="26278F2B">
      <w:pPr>
        <w:pStyle w:val="2"/>
        <w:spacing w:before="101" w:line="222" w:lineRule="auto"/>
        <w:ind w:left="953"/>
      </w:pPr>
      <w:r>
        <w:rPr>
          <w:rFonts w:hint="eastAsia"/>
          <w:b/>
          <w:spacing w:val="13"/>
          <w:position w:val="1"/>
          <w:highlight w:val="yellow"/>
          <w:lang w:eastAsia="zh-CN"/>
        </w:rPr>
        <w:t>受托方</w:t>
      </w:r>
      <w:r>
        <w:rPr>
          <w:spacing w:val="13"/>
          <w:position w:val="1"/>
        </w:rPr>
        <w:t>(</w:t>
      </w:r>
      <w:r>
        <w:rPr>
          <w:rFonts w:hint="eastAsia"/>
          <w:b/>
          <w:spacing w:val="13"/>
          <w:position w:val="1"/>
          <w:highlight w:val="yellow"/>
          <w:lang w:eastAsia="zh-CN"/>
        </w:rPr>
        <w:t>乙方</w:t>
      </w:r>
      <w:r>
        <w:rPr>
          <w:spacing w:val="13"/>
          <w:position w:val="1"/>
        </w:rPr>
        <w:t xml:space="preserve">): </w:t>
      </w:r>
      <w:r>
        <w:rPr>
          <w:spacing w:val="13"/>
          <w:position w:val="-2"/>
          <w:u w:val="single" w:color="auto"/>
        </w:rPr>
        <w:t xml:space="preserve">  苏</w:t>
      </w:r>
      <w:r>
        <w:rPr>
          <w:spacing w:val="42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州</w:t>
      </w:r>
      <w:r>
        <w:rPr>
          <w:spacing w:val="30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科</w:t>
      </w:r>
      <w:r>
        <w:rPr>
          <w:spacing w:val="31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技</w:t>
      </w:r>
      <w:r>
        <w:rPr>
          <w:spacing w:val="33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大</w:t>
      </w:r>
      <w:r>
        <w:rPr>
          <w:spacing w:val="35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学</w:t>
      </w:r>
      <w:r>
        <w:rPr>
          <w:position w:val="-2"/>
          <w:u w:val="single" w:color="auto"/>
        </w:rPr>
        <w:t xml:space="preserve">               </w:t>
      </w:r>
    </w:p>
    <w:p w14:paraId="56A3A800">
      <w:pPr>
        <w:spacing w:line="242" w:lineRule="auto"/>
        <w:rPr>
          <w:rFonts w:ascii="Arial"/>
          <w:sz w:val="21"/>
        </w:rPr>
      </w:pPr>
    </w:p>
    <w:p w14:paraId="04DCAEBA">
      <w:pPr>
        <w:spacing w:line="242" w:lineRule="auto"/>
        <w:rPr>
          <w:rFonts w:ascii="Arial"/>
          <w:sz w:val="21"/>
        </w:rPr>
      </w:pPr>
    </w:p>
    <w:p w14:paraId="076EFDAF">
      <w:pPr>
        <w:spacing w:line="243" w:lineRule="auto"/>
        <w:rPr>
          <w:rFonts w:ascii="Arial"/>
          <w:sz w:val="21"/>
        </w:rPr>
      </w:pPr>
    </w:p>
    <w:p w14:paraId="514EAE9A">
      <w:pPr>
        <w:pStyle w:val="2"/>
        <w:spacing w:before="101" w:line="226" w:lineRule="auto"/>
        <w:ind w:left="957"/>
      </w:pPr>
      <w:r>
        <w:rPr>
          <w:rFonts w:hint="eastAsia"/>
          <w:b/>
          <w:bCs/>
          <w:spacing w:val="-19"/>
          <w:position w:val="2"/>
          <w:highlight w:val="yellow"/>
          <w:lang w:eastAsia="zh-CN"/>
        </w:rPr>
        <w:t>签订时间</w:t>
      </w:r>
      <w:r>
        <w:rPr>
          <w:b/>
          <w:bCs/>
          <w:spacing w:val="-19"/>
          <w:position w:val="2"/>
        </w:rPr>
        <w:t>：</w:t>
      </w:r>
      <w:r>
        <w:rPr>
          <w:spacing w:val="29"/>
          <w:u w:val="single" w:color="auto"/>
        </w:rPr>
        <w:t xml:space="preserve">    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0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24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年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6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月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9</w:t>
      </w:r>
      <w:r>
        <w:rPr>
          <w:spacing w:val="53"/>
          <w:u w:val="single" w:color="auto"/>
        </w:rPr>
        <w:t xml:space="preserve"> </w:t>
      </w:r>
      <w:r>
        <w:rPr>
          <w:spacing w:val="-19"/>
          <w:u w:val="single" w:color="auto"/>
        </w:rPr>
        <w:t>日</w:t>
      </w:r>
      <w:r>
        <w:rPr>
          <w:u w:val="single" w:color="auto"/>
        </w:rPr>
        <w:t xml:space="preserve">            </w:t>
      </w:r>
    </w:p>
    <w:p w14:paraId="3110A6D1">
      <w:pPr>
        <w:spacing w:line="259" w:lineRule="auto"/>
        <w:rPr>
          <w:rFonts w:ascii="Arial"/>
          <w:sz w:val="21"/>
        </w:rPr>
      </w:pPr>
    </w:p>
    <w:p w14:paraId="1B762D4F">
      <w:pPr>
        <w:spacing w:line="259" w:lineRule="auto"/>
        <w:rPr>
          <w:rFonts w:ascii="Arial"/>
          <w:sz w:val="21"/>
        </w:rPr>
      </w:pPr>
    </w:p>
    <w:p w14:paraId="30E7CBDE">
      <w:pPr>
        <w:spacing w:line="260" w:lineRule="auto"/>
        <w:rPr>
          <w:rFonts w:ascii="Arial"/>
          <w:sz w:val="21"/>
        </w:rPr>
      </w:pPr>
    </w:p>
    <w:p w14:paraId="339231B5">
      <w:pPr>
        <w:pStyle w:val="2"/>
        <w:spacing w:before="108" w:line="219" w:lineRule="auto"/>
        <w:ind w:left="957"/>
        <w:rPr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199390</wp:posOffset>
            </wp:positionV>
            <wp:extent cx="148590" cy="8451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601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9"/>
          <w:highlight w:val="yellow"/>
          <w:lang w:eastAsia="zh-CN"/>
        </w:rPr>
        <w:t>签订地点</w:t>
      </w:r>
      <w:r>
        <w:rPr>
          <w:b/>
          <w:bCs/>
          <w:spacing w:val="-9"/>
        </w:rPr>
        <w:t>：</w:t>
      </w:r>
      <w:r>
        <w:rPr>
          <w:spacing w:val="9"/>
          <w:sz w:val="33"/>
          <w:szCs w:val="33"/>
          <w:u w:val="single" w:color="auto"/>
        </w:rPr>
        <w:t xml:space="preserve">       </w:t>
      </w:r>
      <w:r>
        <w:rPr>
          <w:spacing w:val="-9"/>
          <w:sz w:val="33"/>
          <w:szCs w:val="33"/>
          <w:u w:val="single" w:color="auto"/>
        </w:rPr>
        <w:t>苏 州 科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技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大</w:t>
      </w:r>
      <w:r>
        <w:rPr>
          <w:spacing w:val="-11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 xml:space="preserve">学               </w:t>
      </w:r>
    </w:p>
    <w:p w14:paraId="4F7192FA">
      <w:pPr>
        <w:spacing w:line="256" w:lineRule="auto"/>
        <w:rPr>
          <w:rFonts w:ascii="Arial"/>
          <w:sz w:val="21"/>
        </w:rPr>
      </w:pPr>
    </w:p>
    <w:p w14:paraId="40466987">
      <w:pPr>
        <w:spacing w:line="257" w:lineRule="auto"/>
        <w:rPr>
          <w:rFonts w:ascii="Arial"/>
          <w:sz w:val="21"/>
        </w:rPr>
      </w:pPr>
    </w:p>
    <w:p w14:paraId="4BAD8FB8">
      <w:pPr>
        <w:spacing w:line="257" w:lineRule="auto"/>
        <w:rPr>
          <w:rFonts w:ascii="Arial"/>
          <w:sz w:val="21"/>
        </w:rPr>
      </w:pPr>
    </w:p>
    <w:p w14:paraId="7E07D879">
      <w:pPr>
        <w:pStyle w:val="2"/>
        <w:spacing w:before="101" w:line="219" w:lineRule="auto"/>
        <w:ind w:left="957"/>
      </w:pPr>
      <w:r>
        <w:rPr>
          <w:rFonts w:hint="eastAsia"/>
          <w:b/>
          <w:bCs/>
          <w:spacing w:val="36"/>
          <w:highlight w:val="yellow"/>
          <w:lang w:eastAsia="zh-CN"/>
        </w:rPr>
        <w:t>有效期限</w:t>
      </w:r>
      <w:r>
        <w:rPr>
          <w:b/>
          <w:bCs/>
          <w:spacing w:val="36"/>
        </w:rPr>
        <w:t>：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2021年11月20</w:t>
      </w:r>
      <w:r>
        <w:rPr>
          <w:b/>
          <w:bCs/>
          <w:spacing w:val="36"/>
          <w:u w:val="single" w:color="auto"/>
        </w:rPr>
        <w:t>日</w:t>
      </w:r>
      <w:r>
        <w:rPr>
          <w:spacing w:val="-79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-</w:t>
      </w:r>
      <w:r>
        <w:rPr>
          <w:spacing w:val="-77"/>
          <w:u w:val="single" w:color="auto"/>
        </w:rPr>
        <w:t xml:space="preserve"> 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2022年</w:t>
      </w:r>
      <w:r>
        <w:rPr>
          <w:b/>
          <w:bCs/>
          <w:spacing w:val="36"/>
          <w:u w:val="single" w:color="auto"/>
        </w:rPr>
        <w:t>7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月20</w:t>
      </w:r>
      <w:r>
        <w:rPr>
          <w:b/>
          <w:bCs/>
          <w:spacing w:val="36"/>
          <w:u w:val="single" w:color="auto"/>
        </w:rPr>
        <w:t>日</w:t>
      </w:r>
      <w:r>
        <w:rPr>
          <w:u w:val="single" w:color="auto"/>
        </w:rPr>
        <w:t xml:space="preserve">     </w:t>
      </w:r>
    </w:p>
    <w:p w14:paraId="3A514EF1">
      <w:pPr>
        <w:spacing w:line="250" w:lineRule="auto"/>
        <w:rPr>
          <w:rFonts w:ascii="Arial"/>
          <w:sz w:val="21"/>
        </w:rPr>
      </w:pPr>
    </w:p>
    <w:p w14:paraId="2A91A169">
      <w:pPr>
        <w:spacing w:line="250" w:lineRule="auto"/>
        <w:rPr>
          <w:rFonts w:ascii="Arial"/>
          <w:sz w:val="21"/>
        </w:rPr>
      </w:pPr>
    </w:p>
    <w:p w14:paraId="2698184A">
      <w:pPr>
        <w:spacing w:line="250" w:lineRule="auto"/>
        <w:rPr>
          <w:rFonts w:ascii="Arial"/>
          <w:sz w:val="21"/>
        </w:rPr>
      </w:pPr>
    </w:p>
    <w:p w14:paraId="4CAB8222">
      <w:pPr>
        <w:spacing w:line="250" w:lineRule="auto"/>
        <w:rPr>
          <w:rFonts w:ascii="Arial"/>
          <w:sz w:val="21"/>
        </w:rPr>
      </w:pPr>
    </w:p>
    <w:p w14:paraId="787E23DE">
      <w:pPr>
        <w:spacing w:line="250" w:lineRule="auto"/>
        <w:rPr>
          <w:rFonts w:ascii="Arial"/>
          <w:sz w:val="21"/>
        </w:rPr>
      </w:pPr>
    </w:p>
    <w:p w14:paraId="090F5CD9">
      <w:pPr>
        <w:spacing w:line="250" w:lineRule="auto"/>
        <w:rPr>
          <w:rFonts w:ascii="Arial"/>
          <w:sz w:val="21"/>
        </w:rPr>
      </w:pPr>
    </w:p>
    <w:p w14:paraId="6214F8C4">
      <w:pPr>
        <w:spacing w:line="250" w:lineRule="auto"/>
        <w:rPr>
          <w:rFonts w:ascii="Arial"/>
          <w:sz w:val="21"/>
        </w:rPr>
      </w:pPr>
    </w:p>
    <w:p w14:paraId="405F2C40">
      <w:pPr>
        <w:spacing w:line="251" w:lineRule="auto"/>
        <w:rPr>
          <w:rFonts w:ascii="Arial"/>
          <w:sz w:val="21"/>
        </w:rPr>
      </w:pPr>
    </w:p>
    <w:p w14:paraId="731969CB">
      <w:pPr>
        <w:pStyle w:val="2"/>
        <w:spacing w:before="101" w:line="219" w:lineRule="auto"/>
        <w:ind w:left="2323"/>
        <w:rPr>
          <w:rFonts w:hint="eastAsia" w:eastAsia="宋体"/>
          <w:lang w:eastAsia="zh-CN"/>
        </w:rPr>
      </w:pPr>
      <w:r>
        <w:rPr>
          <w:rFonts w:hint="eastAsia"/>
          <w:b/>
          <w:spacing w:val="-13"/>
          <w:highlight w:val="yellow"/>
          <w:lang w:eastAsia="zh-CN"/>
        </w:rPr>
        <w:t>中华人民共和国科学技术部印制</w:t>
      </w:r>
    </w:p>
    <w:p w14:paraId="0E39EACA">
      <w:pPr>
        <w:spacing w:line="219" w:lineRule="auto"/>
        <w:sectPr>
          <w:pgSz w:w="12110" w:h="16990"/>
          <w:pgMar w:top="1444" w:right="77" w:bottom="0" w:left="1816" w:header="0" w:footer="0" w:gutter="0"/>
          <w:cols w:space="720" w:num="1"/>
        </w:sectPr>
      </w:pPr>
    </w:p>
    <w:p w14:paraId="02E18DBC">
      <w:pPr>
        <w:spacing w:line="244" w:lineRule="auto"/>
        <w:rPr>
          <w:rFonts w:ascii="Arial"/>
          <w:sz w:val="21"/>
        </w:rPr>
      </w:pPr>
    </w:p>
    <w:p w14:paraId="19EBAB6A">
      <w:pPr>
        <w:spacing w:line="245" w:lineRule="auto"/>
        <w:rPr>
          <w:rFonts w:ascii="Arial"/>
          <w:sz w:val="21"/>
        </w:rPr>
      </w:pPr>
    </w:p>
    <w:p w14:paraId="14597627">
      <w:pPr>
        <w:spacing w:line="245" w:lineRule="auto"/>
        <w:rPr>
          <w:rFonts w:ascii="Arial"/>
          <w:sz w:val="21"/>
        </w:rPr>
      </w:pPr>
    </w:p>
    <w:p w14:paraId="00F5871B">
      <w:pPr>
        <w:pStyle w:val="2"/>
        <w:spacing w:before="104" w:line="219" w:lineRule="auto"/>
        <w:ind w:left="3541"/>
        <w:rPr>
          <w:sz w:val="32"/>
          <w:szCs w:val="32"/>
        </w:rPr>
      </w:pPr>
      <w:r>
        <w:rPr>
          <w:spacing w:val="-14"/>
          <w:sz w:val="32"/>
          <w:szCs w:val="32"/>
        </w:rPr>
        <w:t>填</w:t>
      </w:r>
      <w:r>
        <w:rPr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写</w:t>
      </w:r>
      <w:r>
        <w:rPr>
          <w:spacing w:val="2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说</w:t>
      </w:r>
      <w:r>
        <w:rPr>
          <w:spacing w:val="49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明</w:t>
      </w:r>
    </w:p>
    <w:p w14:paraId="1B35086F">
      <w:pPr>
        <w:spacing w:line="269" w:lineRule="auto"/>
        <w:rPr>
          <w:rFonts w:ascii="Arial"/>
          <w:sz w:val="21"/>
        </w:rPr>
      </w:pPr>
    </w:p>
    <w:p w14:paraId="3ED4D98D">
      <w:pPr>
        <w:spacing w:line="269" w:lineRule="auto"/>
        <w:rPr>
          <w:rFonts w:ascii="Arial"/>
          <w:sz w:val="21"/>
        </w:rPr>
      </w:pPr>
    </w:p>
    <w:p w14:paraId="503C4CCA">
      <w:pPr>
        <w:spacing w:line="270" w:lineRule="auto"/>
        <w:rPr>
          <w:rFonts w:ascii="Arial"/>
          <w:sz w:val="21"/>
        </w:rPr>
      </w:pPr>
    </w:p>
    <w:p w14:paraId="33F4BA76">
      <w:pPr>
        <w:pStyle w:val="2"/>
        <w:spacing w:before="94" w:line="381" w:lineRule="auto"/>
        <w:ind w:left="81" w:right="41" w:firstLine="569"/>
        <w:jc w:val="both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一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z w:val="29"/>
          <w:szCs w:val="29"/>
        </w:rPr>
        <w:t>(</w:t>
      </w:r>
      <w:r>
        <w:rPr>
          <w:rFonts w:hint="eastAsia"/>
          <w:b/>
          <w:sz w:val="29"/>
          <w:szCs w:val="29"/>
          <w:highlight w:val="yellow"/>
          <w:lang w:eastAsia="zh-CN"/>
        </w:rPr>
        <w:t>委托</w:t>
      </w:r>
      <w:r>
        <w:rPr>
          <w:sz w:val="29"/>
          <w:szCs w:val="29"/>
        </w:rPr>
        <w:t>)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合同示范文本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各技术合同认定登记机构可推介技术合同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当事人参照</w:t>
      </w:r>
      <w:r>
        <w:rPr>
          <w:spacing w:val="-12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用。</w:t>
      </w:r>
    </w:p>
    <w:p w14:paraId="71F86434">
      <w:pPr>
        <w:pStyle w:val="2"/>
        <w:spacing w:before="75" w:line="387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二</w:t>
      </w:r>
      <w:r>
        <w:rPr>
          <w:spacing w:val="-4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本合同书适用于一方当事人委托另一方当事人进行</w:t>
      </w:r>
      <w:r>
        <w:rPr>
          <w:spacing w:val="-15"/>
          <w:sz w:val="29"/>
          <w:szCs w:val="29"/>
        </w:rPr>
        <w:t>新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技术</w:t>
      </w:r>
      <w:r>
        <w:rPr>
          <w:spacing w:val="-15"/>
          <w:sz w:val="29"/>
          <w:szCs w:val="29"/>
        </w:rPr>
        <w:t>、新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产品、新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工艺或</w:t>
      </w:r>
      <w:r>
        <w:rPr>
          <w:spacing w:val="-8"/>
          <w:sz w:val="29"/>
          <w:szCs w:val="29"/>
        </w:rPr>
        <w:t>者新材料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及其</w:t>
      </w:r>
      <w:r>
        <w:rPr>
          <w:spacing w:val="-8"/>
          <w:sz w:val="29"/>
          <w:szCs w:val="29"/>
        </w:rPr>
        <w:t>系统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的研</w:t>
      </w:r>
      <w:r>
        <w:rPr>
          <w:spacing w:val="-8"/>
          <w:sz w:val="29"/>
          <w:szCs w:val="29"/>
        </w:rPr>
        <w:t>究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开发所订立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的技术开发合同</w:t>
      </w:r>
      <w:r>
        <w:rPr>
          <w:spacing w:val="-9"/>
          <w:sz w:val="29"/>
          <w:szCs w:val="29"/>
        </w:rPr>
        <w:t>。</w:t>
      </w:r>
    </w:p>
    <w:p w14:paraId="7679CD4E">
      <w:pPr>
        <w:pStyle w:val="2"/>
        <w:spacing w:before="32" w:line="338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三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可按各自在合同关系中的作用等</w:t>
      </w:r>
      <w:r>
        <w:rPr>
          <w:spacing w:val="-9"/>
          <w:sz w:val="29"/>
          <w:szCs w:val="29"/>
        </w:rPr>
        <w:t>，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</w:t>
      </w:r>
      <w:r>
        <w:rPr>
          <w:spacing w:val="-2"/>
          <w:sz w:val="29"/>
          <w:szCs w:val="29"/>
        </w:rPr>
        <w:t>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委托方</w:t>
      </w:r>
      <w:r>
        <w:rPr>
          <w:spacing w:val="-2"/>
          <w:sz w:val="29"/>
          <w:szCs w:val="29"/>
        </w:rPr>
        <w:t>”、“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受托方</w:t>
      </w:r>
      <w:r>
        <w:rPr>
          <w:spacing w:val="-2"/>
          <w:sz w:val="29"/>
          <w:szCs w:val="29"/>
        </w:rPr>
        <w:t>”项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(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增页</w:t>
      </w:r>
      <w:r>
        <w:rPr>
          <w:spacing w:val="-2"/>
          <w:sz w:val="29"/>
          <w:szCs w:val="29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受托人</w:t>
      </w:r>
      <w:r>
        <w:rPr>
          <w:spacing w:val="-12"/>
          <w:sz w:val="29"/>
          <w:szCs w:val="29"/>
        </w:rPr>
        <w:t>。</w:t>
      </w:r>
    </w:p>
    <w:p w14:paraId="6CDE9BD0">
      <w:pPr>
        <w:pStyle w:val="2"/>
        <w:spacing w:before="299" w:line="310" w:lineRule="auto"/>
        <w:ind w:left="81" w:right="92" w:firstLine="569"/>
        <w:rPr>
          <w:sz w:val="29"/>
          <w:szCs w:val="29"/>
        </w:rPr>
      </w:pPr>
      <w:r>
        <w:rPr>
          <w:spacing w:val="-12"/>
          <w:sz w:val="29"/>
          <w:szCs w:val="29"/>
        </w:rPr>
        <w:t>四、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本合同书未尽事项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并可作为本</w:t>
      </w:r>
      <w:r>
        <w:rPr>
          <w:spacing w:val="-12"/>
          <w:sz w:val="29"/>
          <w:szCs w:val="29"/>
        </w:rPr>
        <w:t>合</w:t>
      </w:r>
      <w:r>
        <w:rPr>
          <w:spacing w:val="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的组成部分</w:t>
      </w:r>
      <w:r>
        <w:rPr>
          <w:spacing w:val="-13"/>
          <w:sz w:val="29"/>
          <w:szCs w:val="29"/>
        </w:rPr>
        <w:t>。</w:t>
      </w:r>
    </w:p>
    <w:p w14:paraId="351A01D5">
      <w:pPr>
        <w:pStyle w:val="2"/>
        <w:spacing w:before="295" w:line="297" w:lineRule="auto"/>
        <w:ind w:left="81" w:right="90" w:firstLine="569"/>
        <w:rPr>
          <w:sz w:val="32"/>
          <w:szCs w:val="32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五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应在该条款处</w:t>
      </w:r>
      <w:r>
        <w:rPr>
          <w:spacing w:val="-12"/>
          <w:sz w:val="29"/>
          <w:szCs w:val="29"/>
        </w:rPr>
        <w:t>注</w:t>
      </w:r>
      <w:r>
        <w:rPr>
          <w:spacing w:val="11"/>
          <w:sz w:val="29"/>
          <w:szCs w:val="29"/>
        </w:rPr>
        <w:t xml:space="preserve"> </w:t>
      </w:r>
      <w:r>
        <w:rPr>
          <w:spacing w:val="-39"/>
          <w:sz w:val="32"/>
          <w:szCs w:val="32"/>
        </w:rPr>
        <w:t>明“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无</w:t>
      </w:r>
      <w:r>
        <w:rPr>
          <w:spacing w:val="-39"/>
          <w:sz w:val="32"/>
          <w:szCs w:val="32"/>
        </w:rPr>
        <w:t>”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等字样</w:t>
      </w:r>
      <w:r>
        <w:rPr>
          <w:spacing w:val="-39"/>
          <w:sz w:val="32"/>
          <w:szCs w:val="32"/>
        </w:rPr>
        <w:t>。</w:t>
      </w:r>
    </w:p>
    <w:p w14:paraId="76077B9F">
      <w:pPr>
        <w:spacing w:line="297" w:lineRule="auto"/>
        <w:rPr>
          <w:sz w:val="32"/>
          <w:szCs w:val="32"/>
        </w:rPr>
        <w:sectPr>
          <w:footerReference r:id="rId5" w:type="default"/>
          <w:pgSz w:w="12060" w:h="16950"/>
          <w:pgMar w:top="1440" w:right="1434" w:bottom="1332" w:left="1809" w:header="0" w:footer="1197" w:gutter="0"/>
          <w:cols w:space="720" w:num="1"/>
        </w:sectPr>
      </w:pPr>
    </w:p>
    <w:p w14:paraId="02588469">
      <w:pPr>
        <w:spacing w:line="324" w:lineRule="auto"/>
        <w:rPr>
          <w:rFonts w:ascii="Arial"/>
          <w:sz w:val="21"/>
        </w:rPr>
      </w:pPr>
    </w:p>
    <w:p w14:paraId="1241C29F">
      <w:pPr>
        <w:spacing w:line="325" w:lineRule="auto"/>
        <w:rPr>
          <w:rFonts w:ascii="Arial"/>
          <w:sz w:val="21"/>
        </w:rPr>
      </w:pPr>
    </w:p>
    <w:p w14:paraId="36C288C1">
      <w:pPr>
        <w:pStyle w:val="2"/>
        <w:spacing w:before="146" w:line="219" w:lineRule="auto"/>
        <w:ind w:left="2299"/>
        <w:rPr>
          <w:rFonts w:hint="eastAsia" w:eastAsia="宋体"/>
          <w:sz w:val="45"/>
          <w:szCs w:val="45"/>
          <w:lang w:eastAsia="zh-CN"/>
        </w:rPr>
      </w:pP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技术开发</w:t>
      </w:r>
      <w:r>
        <w:rPr>
          <w:spacing w:val="33"/>
          <w:sz w:val="45"/>
          <w:szCs w:val="45"/>
        </w:rPr>
        <w:t>(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委托</w:t>
      </w:r>
      <w:r>
        <w:rPr>
          <w:spacing w:val="33"/>
          <w:sz w:val="45"/>
          <w:szCs w:val="45"/>
        </w:rPr>
        <w:t>)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合同</w:t>
      </w:r>
    </w:p>
    <w:p w14:paraId="5D549E6C">
      <w:pPr>
        <w:spacing w:line="242" w:lineRule="auto"/>
        <w:rPr>
          <w:rFonts w:ascii="Arial"/>
          <w:sz w:val="21"/>
        </w:rPr>
      </w:pPr>
    </w:p>
    <w:p w14:paraId="4CB35A03">
      <w:pPr>
        <w:spacing w:line="242" w:lineRule="auto"/>
        <w:rPr>
          <w:rFonts w:ascii="Arial"/>
          <w:sz w:val="21"/>
        </w:rPr>
      </w:pPr>
    </w:p>
    <w:p w14:paraId="5C578FCC">
      <w:pPr>
        <w:spacing w:line="242" w:lineRule="auto"/>
        <w:rPr>
          <w:rFonts w:ascii="Arial"/>
          <w:sz w:val="21"/>
        </w:rPr>
      </w:pPr>
    </w:p>
    <w:p w14:paraId="42BEF090">
      <w:pPr>
        <w:pStyle w:val="2"/>
        <w:tabs>
          <w:tab w:val="left" w:pos="8719"/>
          <w:tab w:val="left" w:pos="8809"/>
          <w:tab w:val="left" w:pos="8850"/>
        </w:tabs>
        <w:spacing w:before="91" w:line="397" w:lineRule="auto"/>
        <w:ind w:left="980"/>
        <w:jc w:val="both"/>
        <w:rPr>
          <w:sz w:val="28"/>
          <w:szCs w:val="28"/>
        </w:rPr>
      </w:pP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委托方</w:t>
      </w:r>
      <w:r>
        <w:rPr>
          <w:spacing w:val="2"/>
          <w:position w:val="4"/>
          <w:sz w:val="28"/>
          <w:szCs w:val="28"/>
        </w:rPr>
        <w:t>(</w:t>
      </w: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甲方</w:t>
      </w:r>
      <w:r>
        <w:rPr>
          <w:spacing w:val="2"/>
          <w:position w:val="4"/>
          <w:sz w:val="28"/>
          <w:szCs w:val="28"/>
        </w:rPr>
        <w:t>):</w:t>
      </w:r>
      <w:r>
        <w:rPr>
          <w:spacing w:val="60"/>
          <w:position w:val="4"/>
          <w:sz w:val="28"/>
          <w:szCs w:val="28"/>
        </w:rPr>
        <w:t xml:space="preserve"> </w:t>
      </w:r>
      <w:r>
        <w:rPr>
          <w:spacing w:val="94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浙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江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亿</w:t>
      </w:r>
      <w:r>
        <w:rPr>
          <w:spacing w:val="-43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力</w:t>
      </w:r>
      <w:r>
        <w:rPr>
          <w:spacing w:val="-49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pacing w:val="2"/>
          <w:position w:val="-2"/>
          <w:sz w:val="28"/>
          <w:szCs w:val="28"/>
          <w:u w:val="single" w:color="auto"/>
        </w:rPr>
        <w:t xml:space="preserve"> 电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股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份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2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限</w:t>
      </w:r>
      <w:r>
        <w:rPr>
          <w:spacing w:val="-3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公</w:t>
      </w:r>
      <w:r>
        <w:rPr>
          <w:spacing w:val="-3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司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96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          黄</w:t>
      </w:r>
      <w:r>
        <w:rPr>
          <w:spacing w:val="82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建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平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</w:t>
      </w:r>
      <w:r>
        <w:rPr>
          <w:spacing w:val="-3"/>
          <w:sz w:val="28"/>
          <w:szCs w:val="28"/>
        </w:rPr>
        <w:t>：</w:t>
      </w:r>
      <w:r>
        <w:rPr>
          <w:spacing w:val="8"/>
          <w:sz w:val="28"/>
          <w:szCs w:val="28"/>
          <w:u w:val="single" w:color="auto"/>
        </w:rPr>
        <w:t xml:space="preserve">         </w:t>
      </w:r>
      <w:r>
        <w:rPr>
          <w:spacing w:val="-3"/>
          <w:sz w:val="28"/>
          <w:szCs w:val="28"/>
          <w:u w:val="single" w:color="auto"/>
        </w:rPr>
        <w:t>郭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海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波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13401430673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lang w:eastAsia="zh-CN"/>
        </w:rPr>
        <w:t>通讯地址</w:t>
      </w:r>
      <w:r>
        <w:rPr>
          <w:spacing w:val="35"/>
          <w:sz w:val="28"/>
          <w:szCs w:val="28"/>
        </w:rPr>
        <w:t>：</w:t>
      </w:r>
      <w:r>
        <w:rPr>
          <w:spacing w:val="35"/>
          <w:sz w:val="28"/>
          <w:szCs w:val="28"/>
          <w:u w:val="single" w:color="auto"/>
        </w:rPr>
        <w:t xml:space="preserve"> 浙江省嘉兴市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嘉善县</w:t>
      </w:r>
      <w:r>
        <w:rPr>
          <w:spacing w:val="35"/>
          <w:sz w:val="28"/>
          <w:szCs w:val="28"/>
          <w:u w:val="single" w:color="auto"/>
        </w:rPr>
        <w:t>罗星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街道</w:t>
      </w:r>
      <w:r>
        <w:rPr>
          <w:spacing w:val="35"/>
          <w:sz w:val="28"/>
          <w:szCs w:val="28"/>
          <w:u w:val="single" w:color="auto"/>
        </w:rPr>
        <w:t>灵秀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路111号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电话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84599666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传真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845996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66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电子信箱</w:t>
      </w:r>
      <w:r>
        <w:rPr>
          <w:position w:val="3"/>
          <w:sz w:val="28"/>
          <w:szCs w:val="28"/>
        </w:rPr>
        <w:t>：</w:t>
      </w:r>
      <w:r>
        <w:rPr>
          <w:rFonts w:ascii="Arial" w:hAnsi="Arial" w:eastAsia="Arial" w:cs="Arial"/>
          <w:sz w:val="28"/>
          <w:szCs w:val="28"/>
          <w:u w:val="single" w:color="auto"/>
        </w:rPr>
        <w:t xml:space="preserve">              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hb    guo@yilichina.cn</w:t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受托方</w:t>
      </w:r>
      <w:r>
        <w:rPr>
          <w:spacing w:val="14"/>
          <w:sz w:val="28"/>
          <w:szCs w:val="28"/>
        </w:rPr>
        <w:t>(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乙方</w:t>
      </w:r>
      <w:r>
        <w:rPr>
          <w:spacing w:val="14"/>
          <w:sz w:val="28"/>
          <w:szCs w:val="28"/>
        </w:rPr>
        <w:t xml:space="preserve">): </w:t>
      </w:r>
      <w:r>
        <w:rPr>
          <w:spacing w:val="3"/>
          <w:sz w:val="28"/>
          <w:szCs w:val="28"/>
          <w:u w:val="single" w:color="auto"/>
        </w:rPr>
        <w:t xml:space="preserve">       </w:t>
      </w:r>
      <w:r>
        <w:rPr>
          <w:spacing w:val="14"/>
          <w:sz w:val="28"/>
          <w:szCs w:val="28"/>
          <w:u w:val="single" w:color="auto"/>
        </w:rPr>
        <w:t>苏</w:t>
      </w:r>
      <w:r>
        <w:rPr>
          <w:spacing w:val="65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州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科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技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大</w:t>
      </w:r>
      <w:r>
        <w:rPr>
          <w:spacing w:val="64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学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住</w:t>
      </w:r>
      <w:r>
        <w:rPr>
          <w:spacing w:val="74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所</w:t>
      </w:r>
      <w:r>
        <w:rPr>
          <w:spacing w:val="59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地</w:t>
      </w:r>
      <w:r>
        <w:rPr>
          <w:spacing w:val="8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：</w:t>
      </w:r>
      <w:r>
        <w:rPr>
          <w:spacing w:val="-114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</w:t>
      </w:r>
      <w:r>
        <w:rPr>
          <w:spacing w:val="-13"/>
          <w:sz w:val="28"/>
          <w:szCs w:val="28"/>
          <w:u w:val="single" w:color="auto"/>
        </w:rPr>
        <w:t>苏 州</w:t>
      </w:r>
      <w:r>
        <w:rPr>
          <w:spacing w:val="1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市</w:t>
      </w:r>
      <w:r>
        <w:rPr>
          <w:spacing w:val="1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学</w:t>
      </w:r>
      <w:r>
        <w:rPr>
          <w:spacing w:val="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府</w:t>
      </w:r>
      <w:r>
        <w:rPr>
          <w:spacing w:val="1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-13"/>
          <w:sz w:val="28"/>
          <w:szCs w:val="28"/>
          <w:u w:val="single" w:color="auto"/>
        </w:rPr>
        <w:t xml:space="preserve">             </w:t>
      </w:r>
    </w:p>
    <w:p w14:paraId="58E61D9A">
      <w:pPr>
        <w:pStyle w:val="2"/>
        <w:spacing w:before="141" w:line="362" w:lineRule="auto"/>
        <w:ind w:left="979" w:right="130" w:hanging="130"/>
        <w:rPr>
          <w:sz w:val="28"/>
          <w:szCs w:val="28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法定代表人</w:t>
      </w:r>
      <w:r>
        <w:rPr>
          <w:spacing w:val="-6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pacing w:val="-6"/>
          <w:sz w:val="28"/>
          <w:szCs w:val="28"/>
          <w:u w:val="single" w:color="auto"/>
        </w:rPr>
        <w:t>姜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朋</w:t>
      </w:r>
      <w:r>
        <w:rPr>
          <w:spacing w:val="9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明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highlight w:val="yellow"/>
          <w:lang w:eastAsia="zh-CN"/>
        </w:rPr>
        <w:t>项目联系人</w:t>
      </w:r>
      <w:r>
        <w:rPr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z w:val="28"/>
          <w:szCs w:val="28"/>
          <w:u w:val="single" w:color="auto"/>
        </w:rPr>
        <w:t>祝</w:t>
      </w:r>
      <w:r>
        <w:rPr>
          <w:spacing w:val="95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勇</w:t>
      </w:r>
      <w:r>
        <w:rPr>
          <w:spacing w:val="73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 xml:space="preserve">俊          </w:t>
      </w:r>
      <w:r>
        <w:rPr>
          <w:spacing w:val="-1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联系方式</w:t>
      </w:r>
      <w:r>
        <w:rPr>
          <w:spacing w:val="-3"/>
          <w:sz w:val="28"/>
          <w:szCs w:val="28"/>
        </w:rPr>
        <w:t>：</w:t>
      </w:r>
      <w:r>
        <w:rPr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-3"/>
          <w:sz w:val="28"/>
          <w:szCs w:val="28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通讯地址</w:t>
      </w:r>
      <w:r>
        <w:rPr>
          <w:spacing w:val="3"/>
          <w:sz w:val="28"/>
          <w:szCs w:val="28"/>
        </w:rPr>
        <w:t xml:space="preserve">：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spacing w:val="3"/>
          <w:sz w:val="28"/>
          <w:szCs w:val="28"/>
          <w:u w:val="single" w:color="auto"/>
        </w:rPr>
        <w:t>苏州市虎丘区学府</w:t>
      </w:r>
      <w:r>
        <w:rPr>
          <w:rFonts w:hint="eastAsia"/>
          <w:b/>
          <w:spacing w:val="3"/>
          <w:sz w:val="28"/>
          <w:szCs w:val="28"/>
          <w:highlight w:val="yellow"/>
          <w:u w:val="single" w:color="auto"/>
          <w:lang w:eastAsia="zh-CN"/>
        </w:rPr>
        <w:t>路99号</w:t>
      </w:r>
      <w:r>
        <w:rPr>
          <w:spacing w:val="3"/>
          <w:sz w:val="28"/>
          <w:szCs w:val="28"/>
          <w:u w:val="single" w:color="auto"/>
        </w:rPr>
        <w:t>苏州科技大学电子学院</w:t>
      </w:r>
    </w:p>
    <w:p w14:paraId="2A0986D0">
      <w:pPr>
        <w:pStyle w:val="2"/>
        <w:spacing w:before="35" w:line="325" w:lineRule="auto"/>
        <w:ind w:left="980" w:right="4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54"/>
          <w:position w:val="-2"/>
          <w:sz w:val="28"/>
          <w:szCs w:val="28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传真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position w:val="-1"/>
          <w:sz w:val="26"/>
          <w:szCs w:val="26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zyj@mail.usts.edu.cn                         </w:t>
      </w:r>
    </w:p>
    <w:p w14:paraId="663E0BD8">
      <w:pPr>
        <w:pStyle w:val="2"/>
        <w:spacing w:before="80" w:line="404" w:lineRule="auto"/>
        <w:ind w:left="150" w:right="74" w:firstLine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本合同甲方委托乙方研</w:t>
      </w:r>
      <w:r>
        <w:rPr>
          <w:sz w:val="28"/>
          <w:szCs w:val="28"/>
        </w:rPr>
        <w:t>究</w:t>
      </w:r>
      <w:r>
        <w:rPr>
          <w:rFonts w:hint="eastAsia"/>
          <w:b/>
          <w:sz w:val="28"/>
          <w:szCs w:val="28"/>
          <w:highlight w:val="yellow"/>
          <w:lang w:eastAsia="zh-CN"/>
        </w:rPr>
        <w:t>开发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直流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z w:val="28"/>
          <w:szCs w:val="28"/>
          <w:u w:val="single" w:color="auto"/>
        </w:rPr>
        <w:t>刷电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z w:val="28"/>
          <w:szCs w:val="28"/>
          <w:u w:val="single" w:color="auto"/>
        </w:rPr>
        <w:t>驱动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及</w:t>
      </w:r>
      <w:r>
        <w:rPr>
          <w:sz w:val="28"/>
          <w:szCs w:val="28"/>
          <w:u w:val="single" w:color="auto"/>
        </w:rPr>
        <w:t>锂电协同管理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系统</w:t>
      </w:r>
      <w:r>
        <w:rPr>
          <w:spacing w:val="-7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项目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并支付研</w:t>
      </w:r>
      <w:r>
        <w:rPr>
          <w:spacing w:val="-7"/>
          <w:sz w:val="28"/>
          <w:szCs w:val="28"/>
        </w:rPr>
        <w:t>究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开发经费和报酬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</w:t>
      </w:r>
      <w:r>
        <w:rPr>
          <w:spacing w:val="-7"/>
          <w:sz w:val="28"/>
          <w:szCs w:val="28"/>
        </w:rPr>
        <w:t>接受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委托并进行</w:t>
      </w:r>
      <w:r>
        <w:rPr>
          <w:spacing w:val="-7"/>
          <w:sz w:val="28"/>
          <w:szCs w:val="28"/>
        </w:rPr>
        <w:t>此项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研</w:t>
      </w:r>
      <w:r>
        <w:rPr>
          <w:spacing w:val="-7"/>
          <w:sz w:val="28"/>
          <w:szCs w:val="28"/>
        </w:rPr>
        <w:t>究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开发工作</w:t>
      </w:r>
      <w:r>
        <w:rPr>
          <w:spacing w:val="-11"/>
          <w:sz w:val="28"/>
          <w:szCs w:val="28"/>
        </w:rPr>
        <w:t>。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双方经过平等协商</w:t>
      </w:r>
      <w:r>
        <w:rPr>
          <w:spacing w:val="-11"/>
          <w:sz w:val="28"/>
          <w:szCs w:val="28"/>
        </w:rPr>
        <w:t>，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在真实</w:t>
      </w:r>
      <w:r>
        <w:rPr>
          <w:spacing w:val="-11"/>
          <w:sz w:val="28"/>
          <w:szCs w:val="28"/>
        </w:rPr>
        <w:t>、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充分地表达各自意愿的基础上</w:t>
      </w:r>
      <w:r>
        <w:rPr>
          <w:spacing w:val="-11"/>
          <w:sz w:val="28"/>
          <w:szCs w:val="28"/>
        </w:rPr>
        <w:t>，</w:t>
      </w:r>
      <w:r>
        <w:rPr>
          <w:spacing w:val="15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根据</w:t>
      </w:r>
      <w:r>
        <w:rPr>
          <w:spacing w:val="-2"/>
          <w:sz w:val="28"/>
          <w:szCs w:val="28"/>
        </w:rPr>
        <w:t>《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中华人民共和国民法典</w:t>
      </w:r>
      <w:r>
        <w:rPr>
          <w:spacing w:val="-2"/>
          <w:sz w:val="28"/>
          <w:szCs w:val="28"/>
        </w:rPr>
        <w:t>》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的规定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达成如下协议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并由双方共同</w:t>
      </w:r>
      <w:r>
        <w:rPr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恪守</w:t>
      </w:r>
      <w:r>
        <w:rPr>
          <w:spacing w:val="-3"/>
          <w:sz w:val="28"/>
          <w:szCs w:val="28"/>
        </w:rPr>
        <w:t>。</w:t>
      </w:r>
    </w:p>
    <w:p w14:paraId="27909EEE">
      <w:pPr>
        <w:spacing w:line="404" w:lineRule="auto"/>
        <w:rPr>
          <w:sz w:val="28"/>
          <w:szCs w:val="28"/>
        </w:rPr>
        <w:sectPr>
          <w:footerReference r:id="rId6" w:type="default"/>
          <w:pgSz w:w="12200" w:h="17050"/>
          <w:pgMar w:top="1449" w:right="1519" w:bottom="1399" w:left="1830" w:header="0" w:footer="1255" w:gutter="0"/>
          <w:cols w:space="720" w:num="1"/>
        </w:sectPr>
      </w:pPr>
    </w:p>
    <w:p w14:paraId="5E3C79AC">
      <w:pPr>
        <w:pStyle w:val="2"/>
        <w:spacing w:before="238" w:line="219" w:lineRule="auto"/>
        <w:ind w:left="742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第一条本合同研</w:t>
      </w:r>
      <w:r>
        <w:rPr>
          <w:spacing w:val="1"/>
          <w:sz w:val="29"/>
          <w:szCs w:val="29"/>
        </w:rPr>
        <w:t>究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开发项目的要求如下</w:t>
      </w:r>
      <w:r>
        <w:rPr>
          <w:spacing w:val="1"/>
          <w:sz w:val="29"/>
          <w:szCs w:val="29"/>
        </w:rPr>
        <w:t>：</w:t>
      </w:r>
    </w:p>
    <w:p w14:paraId="311A629D">
      <w:pPr>
        <w:pStyle w:val="2"/>
        <w:spacing w:before="325" w:line="388" w:lineRule="auto"/>
        <w:ind w:left="172" w:firstLine="85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技术目</w:t>
      </w:r>
      <w:r>
        <w:rPr>
          <w:spacing w:val="-2"/>
          <w:sz w:val="29"/>
          <w:szCs w:val="29"/>
        </w:rPr>
        <w:t>标：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2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2"/>
          <w:sz w:val="29"/>
          <w:szCs w:val="29"/>
          <w:u w:val="single" w:color="auto"/>
        </w:rPr>
        <w:t>锂电协同管理系统；给</w:t>
      </w:r>
      <w:r>
        <w:rPr>
          <w:spacing w:val="3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出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5"/>
          <w:sz w:val="29"/>
          <w:szCs w:val="29"/>
          <w:u w:val="single" w:color="auto"/>
        </w:rPr>
        <w:t>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5"/>
          <w:sz w:val="29"/>
          <w:szCs w:val="29"/>
          <w:u w:val="single" w:color="auto"/>
        </w:rPr>
        <w:t>前清洗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5"/>
          <w:sz w:val="29"/>
          <w:szCs w:val="29"/>
          <w:u w:val="single" w:color="auto"/>
        </w:rPr>
        <w:t>某型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机的</w:t>
      </w:r>
      <w:r>
        <w:rPr>
          <w:spacing w:val="-5"/>
          <w:sz w:val="29"/>
          <w:szCs w:val="29"/>
          <w:u w:val="single" w:color="auto"/>
        </w:rPr>
        <w:t>控制器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6"/>
          <w:sz w:val="29"/>
          <w:szCs w:val="29"/>
          <w:u w:val="single" w:color="auto"/>
        </w:rPr>
        <w:t>软硬件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设计方案</w:t>
      </w:r>
      <w:r>
        <w:rPr>
          <w:spacing w:val="-6"/>
          <w:sz w:val="29"/>
          <w:szCs w:val="29"/>
          <w:u w:val="single" w:color="auto"/>
        </w:rPr>
        <w:t>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提供一</w:t>
      </w:r>
      <w:r>
        <w:rPr>
          <w:spacing w:val="-11"/>
          <w:sz w:val="29"/>
          <w:szCs w:val="29"/>
          <w:u w:val="single" w:color="auto"/>
        </w:rPr>
        <w:t>套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机和</w:t>
      </w:r>
      <w:r>
        <w:rPr>
          <w:spacing w:val="-11"/>
          <w:sz w:val="29"/>
          <w:szCs w:val="29"/>
          <w:u w:val="single" w:color="auto"/>
        </w:rPr>
        <w:t>配套锂电池监测保护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12"/>
          <w:sz w:val="29"/>
          <w:szCs w:val="29"/>
          <w:u w:val="single" w:color="auto"/>
        </w:rPr>
        <w:t>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2"/>
          <w:sz w:val="29"/>
          <w:szCs w:val="29"/>
          <w:u w:val="single" w:color="auto"/>
        </w:rPr>
        <w:t>案；将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驱动</w:t>
      </w:r>
      <w:r>
        <w:rPr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模块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锂电池管理模块集成到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一个</w:t>
      </w:r>
      <w:r>
        <w:rPr>
          <w:spacing w:val="-9"/>
          <w:sz w:val="29"/>
          <w:szCs w:val="29"/>
          <w:u w:val="single" w:color="auto"/>
        </w:rPr>
        <w:t>系统控制板，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9"/>
          <w:sz w:val="29"/>
          <w:szCs w:val="29"/>
          <w:u w:val="single" w:color="auto"/>
        </w:rPr>
        <w:t>优化器件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布线。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75CF51AF">
      <w:pPr>
        <w:pStyle w:val="2"/>
        <w:spacing w:before="63" w:line="252" w:lineRule="auto"/>
        <w:ind w:left="172" w:right="188" w:firstLine="85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技术内</w:t>
      </w:r>
      <w:r>
        <w:rPr>
          <w:spacing w:val="-5"/>
          <w:sz w:val="29"/>
          <w:szCs w:val="29"/>
        </w:rPr>
        <w:t>容：</w:t>
      </w:r>
      <w:r>
        <w:rPr>
          <w:spacing w:val="-5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5"/>
          <w:sz w:val="29"/>
          <w:szCs w:val="29"/>
          <w:u w:val="single" w:color="auto"/>
        </w:rPr>
        <w:t>锂电协同管</w:t>
      </w:r>
      <w:r>
        <w:rPr>
          <w:spacing w:val="-6"/>
          <w:sz w:val="29"/>
          <w:szCs w:val="29"/>
          <w:u w:val="single" w:color="auto"/>
        </w:rPr>
        <w:t>理系统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的技术内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容 具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体</w:t>
      </w:r>
      <w:r>
        <w:rPr>
          <w:spacing w:val="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包</w:t>
      </w:r>
      <w:r>
        <w:rPr>
          <w:spacing w:val="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括</w:t>
      </w:r>
      <w:r>
        <w:rPr>
          <w:spacing w:val="3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以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下</w:t>
      </w:r>
      <w:r>
        <w:rPr>
          <w:spacing w:val="1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几</w:t>
      </w:r>
      <w:r>
        <w:rPr>
          <w:spacing w:val="2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点 ：</w:t>
      </w:r>
    </w:p>
    <w:tbl>
      <w:tblPr>
        <w:tblStyle w:val="5"/>
        <w:tblW w:w="8840" w:type="dxa"/>
        <w:tblInd w:w="1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0FE31A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DF36C8">
            <w:pPr>
              <w:pStyle w:val="6"/>
              <w:spacing w:before="247" w:line="177" w:lineRule="auto"/>
              <w:ind w:left="158"/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1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提供一</w:t>
            </w:r>
            <w:r>
              <w:rPr>
                <w:spacing w:val="-2"/>
              </w:rPr>
              <w:t>套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无</w:t>
            </w:r>
            <w:r>
              <w:rPr>
                <w:spacing w:val="-2"/>
              </w:rPr>
              <w:t>刷直流电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的设计方案</w:t>
            </w:r>
            <w:r>
              <w:rPr>
                <w:spacing w:val="-2"/>
              </w:rPr>
              <w:t>，实现电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机的多个</w:t>
            </w:r>
            <w:r>
              <w:rPr>
                <w:spacing w:val="-3"/>
              </w:rPr>
              <w:t>参数</w:t>
            </w:r>
          </w:p>
        </w:tc>
      </w:tr>
      <w:tr w14:paraId="26F0FD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0093AA">
            <w:pPr>
              <w:pStyle w:val="6"/>
              <w:spacing w:before="191" w:line="177" w:lineRule="auto"/>
              <w:ind w:left="158"/>
            </w:pPr>
            <w:r>
              <w:rPr>
                <w:spacing w:val="49"/>
              </w:rPr>
              <w:t>(包括转数、占空比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以及</w:t>
            </w:r>
            <w:r>
              <w:rPr>
                <w:spacing w:val="49"/>
              </w:rPr>
              <w:t>电流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等</w:t>
            </w:r>
            <w:r>
              <w:rPr>
                <w:spacing w:val="49"/>
              </w:rPr>
              <w:t>)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的有</w:t>
            </w:r>
            <w:r>
              <w:rPr>
                <w:spacing w:val="49"/>
              </w:rPr>
              <w:t>效控</w:t>
            </w:r>
            <w:r>
              <w:rPr>
                <w:spacing w:val="48"/>
              </w:rPr>
              <w:t>制；</w:t>
            </w:r>
          </w:p>
        </w:tc>
      </w:tr>
      <w:tr w14:paraId="1EB1A3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598CA8">
            <w:pPr>
              <w:pStyle w:val="6"/>
              <w:spacing w:before="251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2</w:t>
            </w:r>
            <w:r>
              <w:rPr>
                <w:spacing w:val="-10"/>
              </w:rPr>
              <w:t>)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设计无</w:t>
            </w:r>
            <w:r>
              <w:rPr>
                <w:spacing w:val="-10"/>
              </w:rPr>
              <w:t>刷直流电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机</w:t>
            </w:r>
            <w:r>
              <w:rPr>
                <w:spacing w:val="-10"/>
              </w:rPr>
              <w:t>控制器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的</w:t>
            </w:r>
            <w:r>
              <w:rPr>
                <w:spacing w:val="-10"/>
              </w:rPr>
              <w:t>硬件系统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</w:t>
            </w:r>
            <w:r>
              <w:rPr>
                <w:spacing w:val="-11"/>
              </w:rPr>
              <w:t>控制器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  <w:r>
              <w:rPr>
                <w:spacing w:val="-11"/>
              </w:rPr>
              <w:t>硬件电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路</w:t>
            </w:r>
            <w:r>
              <w:rPr>
                <w:spacing w:val="-11"/>
              </w:rPr>
              <w:t>板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</w:p>
        </w:tc>
      </w:tr>
      <w:tr w14:paraId="434290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7AA69E">
            <w:pPr>
              <w:pStyle w:val="6"/>
              <w:spacing w:before="222" w:line="219" w:lineRule="auto"/>
              <w:ind w:left="18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316230</wp:posOffset>
                  </wp:positionV>
                  <wp:extent cx="5459730" cy="88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915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5"/>
              </w:rPr>
              <w:t>原 理 图 ， 提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硬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件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析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数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据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：</w:t>
            </w:r>
          </w:p>
          <w:p w14:paraId="5B7F7B9A">
            <w:pPr>
              <w:pStyle w:val="6"/>
              <w:spacing w:before="186" w:line="174" w:lineRule="auto"/>
              <w:ind w:left="158"/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3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设计无</w:t>
            </w:r>
            <w:r>
              <w:rPr>
                <w:spacing w:val="-2"/>
              </w:rPr>
              <w:t>刷直流电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</w:t>
            </w:r>
            <w:r>
              <w:rPr>
                <w:spacing w:val="-2"/>
              </w:rPr>
              <w:t>软件系统，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</w:t>
            </w:r>
            <w:r>
              <w:rPr>
                <w:spacing w:val="-2"/>
              </w:rPr>
              <w:t>软件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</w:t>
            </w:r>
            <w:r>
              <w:rPr>
                <w:spacing w:val="-2"/>
              </w:rPr>
              <w:t>流</w:t>
            </w:r>
          </w:p>
        </w:tc>
      </w:tr>
      <w:tr w14:paraId="3ED352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0CA7C1">
            <w:pPr>
              <w:pStyle w:val="6"/>
              <w:spacing w:before="217" w:line="173" w:lineRule="auto"/>
              <w:ind w:left="18"/>
            </w:pPr>
            <w:r>
              <w:rPr>
                <w:spacing w:val="29"/>
              </w:rPr>
              <w:t>程，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提供</w:t>
            </w:r>
            <w:r>
              <w:rPr>
                <w:spacing w:val="29"/>
              </w:rPr>
              <w:t>软件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的各个</w:t>
            </w:r>
            <w:r>
              <w:rPr>
                <w:spacing w:val="29"/>
              </w:rPr>
              <w:t>接口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和</w:t>
            </w:r>
            <w:r>
              <w:rPr>
                <w:spacing w:val="29"/>
              </w:rPr>
              <w:t>模块单元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设计的说明</w:t>
            </w:r>
            <w:r>
              <w:rPr>
                <w:spacing w:val="29"/>
              </w:rPr>
              <w:t>书；</w:t>
            </w:r>
          </w:p>
        </w:tc>
      </w:tr>
      <w:tr w14:paraId="1CF1E7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B2F85A">
            <w:pPr>
              <w:pStyle w:val="6"/>
              <w:spacing w:before="237" w:line="172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4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提供一</w:t>
            </w:r>
            <w:r>
              <w:rPr>
                <w:spacing w:val="-11"/>
              </w:rPr>
              <w:t>套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无</w:t>
            </w:r>
            <w:r>
              <w:rPr>
                <w:spacing w:val="-11"/>
              </w:rPr>
              <w:t>刷电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机和</w:t>
            </w:r>
            <w:r>
              <w:rPr>
                <w:spacing w:val="-11"/>
              </w:rPr>
              <w:t>配套锂电池监测保护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的可</w:t>
            </w:r>
            <w:r>
              <w:rPr>
                <w:spacing w:val="-11"/>
              </w:rPr>
              <w:t>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方</w:t>
            </w:r>
            <w:r>
              <w:rPr>
                <w:spacing w:val="-11"/>
              </w:rPr>
              <w:t>案，实现电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机的</w:t>
            </w:r>
          </w:p>
        </w:tc>
      </w:tr>
      <w:tr w14:paraId="75E658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591C51">
            <w:pPr>
              <w:pStyle w:val="6"/>
              <w:spacing w:before="229" w:line="171" w:lineRule="auto"/>
              <w:ind w:left="18"/>
            </w:pPr>
            <w:r>
              <w:rPr>
                <w:spacing w:val="-16"/>
              </w:rPr>
              <w:t>过流保护、锂电池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的</w:t>
            </w:r>
            <w:r>
              <w:rPr>
                <w:spacing w:val="-16"/>
              </w:rPr>
              <w:t>充放电保护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以及</w:t>
            </w:r>
            <w:r>
              <w:rPr>
                <w:spacing w:val="-16"/>
              </w:rPr>
              <w:t>过温保护，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并提供具体方</w:t>
            </w:r>
            <w:r>
              <w:rPr>
                <w:spacing w:val="-16"/>
              </w:rPr>
              <w:t>法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16"/>
              </w:rPr>
              <w:t>数据；</w:t>
            </w:r>
          </w:p>
        </w:tc>
      </w:tr>
      <w:tr w14:paraId="7F1C0B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E2E188">
            <w:pPr>
              <w:pStyle w:val="6"/>
              <w:spacing w:before="251" w:line="170" w:lineRule="auto"/>
              <w:ind w:left="158"/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5</w:t>
            </w:r>
            <w:r>
              <w:rPr>
                <w:spacing w:val="-11"/>
              </w:rPr>
              <w:t>)分析直流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无</w:t>
            </w:r>
            <w:r>
              <w:rPr>
                <w:spacing w:val="-11"/>
              </w:rPr>
              <w:t>刷电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</w:t>
            </w:r>
            <w:r>
              <w:rPr>
                <w:spacing w:val="-11"/>
              </w:rPr>
              <w:t>驱动模块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和</w:t>
            </w:r>
            <w:r>
              <w:rPr>
                <w:spacing w:val="-11"/>
              </w:rPr>
              <w:t>锂电池管理模</w:t>
            </w:r>
            <w:r>
              <w:rPr>
                <w:spacing w:val="-12"/>
              </w:rPr>
              <w:t>块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的</w:t>
            </w:r>
            <w:r>
              <w:rPr>
                <w:spacing w:val="-12"/>
              </w:rPr>
              <w:t>协同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方式</w:t>
            </w:r>
            <w:r>
              <w:rPr>
                <w:spacing w:val="-12"/>
              </w:rPr>
              <w:t>，从器件</w:t>
            </w:r>
          </w:p>
        </w:tc>
      </w:tr>
      <w:tr w14:paraId="14CC6E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F9280F">
            <w:pPr>
              <w:pStyle w:val="6"/>
              <w:spacing w:before="242" w:line="169" w:lineRule="auto"/>
              <w:ind w:left="18"/>
            </w:pPr>
            <w:r>
              <w:rPr>
                <w:spacing w:val="17"/>
              </w:rPr>
              <w:t>分析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和</w:t>
            </w:r>
            <w:r>
              <w:t>PCB</w:t>
            </w:r>
            <w:r>
              <w:rPr>
                <w:spacing w:val="17"/>
              </w:rPr>
              <w:t>布线综合优化，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开发</w:t>
            </w:r>
            <w:r>
              <w:rPr>
                <w:spacing w:val="17"/>
              </w:rPr>
              <w:t>完成整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个</w:t>
            </w:r>
            <w:r>
              <w:rPr>
                <w:spacing w:val="17"/>
              </w:rPr>
              <w:t>集成系统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的</w:t>
            </w:r>
            <w:r>
              <w:rPr>
                <w:spacing w:val="17"/>
              </w:rPr>
              <w:t>控制</w:t>
            </w:r>
            <w:r>
              <w:rPr>
                <w:spacing w:val="16"/>
              </w:rPr>
              <w:t>板。</w:t>
            </w:r>
          </w:p>
        </w:tc>
      </w:tr>
      <w:tr w14:paraId="3D8CC0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AEA66F">
            <w:pPr>
              <w:pStyle w:val="6"/>
              <w:spacing w:before="212" w:line="290" w:lineRule="auto"/>
              <w:ind w:left="18" w:right="186" w:firstLine="850"/>
            </w:pP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3</w:t>
            </w:r>
            <w:r>
              <w:rPr>
                <w:spacing w:val="-12"/>
              </w:rPr>
              <w:t>.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技术方</w:t>
            </w:r>
            <w:r>
              <w:rPr>
                <w:spacing w:val="-12"/>
              </w:rPr>
              <w:t>法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和路</w:t>
            </w:r>
            <w:r>
              <w:rPr>
                <w:spacing w:val="-12"/>
              </w:rPr>
              <w:t>线：</w:t>
            </w:r>
            <w:r>
              <w:rPr>
                <w:spacing w:val="-12"/>
                <w:u w:val="single" w:color="auto"/>
              </w:rPr>
              <w:t>直流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2"/>
                <w:u w:val="single" w:color="auto"/>
              </w:rPr>
              <w:t>刷电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2"/>
                <w:u w:val="single" w:color="auto"/>
              </w:rPr>
              <w:t>驱动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及</w:t>
            </w:r>
            <w:r>
              <w:rPr>
                <w:spacing w:val="-12"/>
                <w:u w:val="single" w:color="auto"/>
              </w:rPr>
              <w:t>锂电协同管理系统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的</w:t>
            </w:r>
            <w:r>
              <w:rPr>
                <w:spacing w:val="-12"/>
                <w:u w:val="single" w:color="auto"/>
              </w:rPr>
              <w:t>具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术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方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路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线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为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下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几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</w:tr>
    </w:tbl>
    <w:p w14:paraId="7BF83794">
      <w:pPr>
        <w:spacing w:line="246" w:lineRule="auto"/>
        <w:rPr>
          <w:rFonts w:ascii="Arial"/>
          <w:sz w:val="21"/>
        </w:rPr>
      </w:pPr>
    </w:p>
    <w:p w14:paraId="2CF9A421">
      <w:pPr>
        <w:pStyle w:val="2"/>
        <w:spacing w:before="94" w:line="336" w:lineRule="auto"/>
        <w:ind w:left="172" w:right="198" w:firstLine="140"/>
        <w:rPr>
          <w:sz w:val="29"/>
          <w:szCs w:val="29"/>
        </w:rPr>
      </w:pPr>
      <w:r>
        <w:rPr>
          <w:spacing w:val="-3"/>
          <w:sz w:val="29"/>
          <w:szCs w:val="29"/>
          <w:u w:val="single" w:color="auto"/>
        </w:rPr>
        <w:t>(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3"/>
          <w:sz w:val="29"/>
          <w:szCs w:val="29"/>
          <w:u w:val="single" w:color="auto"/>
        </w:rPr>
        <w:t>)调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3"/>
          <w:sz w:val="29"/>
          <w:szCs w:val="29"/>
          <w:u w:val="single" w:color="auto"/>
        </w:rPr>
        <w:t>市面直流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3"/>
          <w:sz w:val="29"/>
          <w:szCs w:val="29"/>
          <w:u w:val="single" w:color="auto"/>
        </w:rPr>
        <w:t>类型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和相关</w:t>
      </w:r>
      <w:r>
        <w:rPr>
          <w:spacing w:val="-3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3"/>
          <w:sz w:val="29"/>
          <w:szCs w:val="29"/>
          <w:u w:val="single" w:color="auto"/>
        </w:rPr>
        <w:t>市场状况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和应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用情况，掌握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12"/>
          <w:sz w:val="29"/>
          <w:szCs w:val="29"/>
          <w:u w:val="single" w:color="auto"/>
        </w:rPr>
        <w:t>前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机在</w:t>
      </w:r>
      <w:r>
        <w:rPr>
          <w:spacing w:val="-12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行业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的发</w:t>
      </w:r>
      <w:r>
        <w:rPr>
          <w:spacing w:val="-12"/>
          <w:sz w:val="29"/>
          <w:szCs w:val="29"/>
          <w:u w:val="single" w:color="auto"/>
        </w:rPr>
        <w:t>展瓶颈，分析清洗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行业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对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9"/>
          <w:sz w:val="29"/>
          <w:szCs w:val="29"/>
          <w:u w:val="single" w:color="auto"/>
        </w:rPr>
        <w:t>用控制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技术和</w:t>
      </w:r>
      <w:r>
        <w:rPr>
          <w:spacing w:val="-9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9"/>
          <w:sz w:val="29"/>
          <w:szCs w:val="29"/>
          <w:u w:val="single" w:color="auto"/>
        </w:rPr>
        <w:t>提升产品质量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的具体要求及</w:t>
      </w:r>
      <w:r>
        <w:rPr>
          <w:spacing w:val="-9"/>
          <w:sz w:val="29"/>
          <w:szCs w:val="29"/>
          <w:u w:val="single" w:color="auto"/>
        </w:rPr>
        <w:t>功能。</w:t>
      </w:r>
      <w:r>
        <w:rPr>
          <w:spacing w:val="2"/>
          <w:sz w:val="29"/>
          <w:szCs w:val="29"/>
          <w:u w:val="single" w:color="auto"/>
        </w:rPr>
        <w:t xml:space="preserve">  </w:t>
      </w:r>
    </w:p>
    <w:p w14:paraId="1778063B">
      <w:pPr>
        <w:pStyle w:val="2"/>
        <w:spacing w:before="294" w:line="310" w:lineRule="auto"/>
        <w:ind w:left="172" w:right="183" w:firstLine="140"/>
        <w:rPr>
          <w:rFonts w:hint="eastAsia" w:eastAsia="宋体"/>
          <w:sz w:val="29"/>
          <w:szCs w:val="29"/>
          <w:lang w:eastAsia="zh-CN"/>
        </w:rPr>
      </w:pPr>
      <w:r>
        <w:rPr>
          <w:spacing w:val="-11"/>
          <w:sz w:val="29"/>
          <w:szCs w:val="29"/>
          <w:u w:val="single" w:color="auto"/>
        </w:rPr>
        <w:t>(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1"/>
          <w:sz w:val="29"/>
          <w:szCs w:val="29"/>
          <w:u w:val="single" w:color="auto"/>
        </w:rPr>
        <w:t>)对直流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1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的方</w:t>
      </w:r>
      <w:r>
        <w:rPr>
          <w:spacing w:val="-11"/>
          <w:sz w:val="29"/>
          <w:szCs w:val="29"/>
          <w:u w:val="single" w:color="auto"/>
        </w:rPr>
        <w:t>案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1"/>
          <w:sz w:val="29"/>
          <w:szCs w:val="29"/>
          <w:u w:val="single" w:color="auto"/>
        </w:rPr>
        <w:t>总体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1"/>
          <w:sz w:val="29"/>
          <w:szCs w:val="29"/>
          <w:u w:val="single" w:color="auto"/>
        </w:rPr>
        <w:t>，主要包括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以下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三个</w:t>
      </w:r>
      <w:r>
        <w:rPr>
          <w:spacing w:val="-11"/>
          <w:sz w:val="29"/>
          <w:szCs w:val="29"/>
        </w:rPr>
        <w:t>模块：直流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无</w:t>
      </w:r>
      <w:r>
        <w:rPr>
          <w:spacing w:val="-11"/>
          <w:sz w:val="29"/>
          <w:szCs w:val="29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机的</w:t>
      </w:r>
      <w:r>
        <w:rPr>
          <w:spacing w:val="-11"/>
          <w:sz w:val="29"/>
          <w:szCs w:val="29"/>
        </w:rPr>
        <w:t>监测模块、直流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无</w:t>
      </w:r>
      <w:r>
        <w:rPr>
          <w:spacing w:val="-11"/>
          <w:sz w:val="29"/>
          <w:szCs w:val="29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机的</w:t>
      </w:r>
      <w:r>
        <w:rPr>
          <w:spacing w:val="-11"/>
          <w:sz w:val="29"/>
          <w:szCs w:val="29"/>
        </w:rPr>
        <w:t>功率</w:t>
      </w:r>
      <w:r>
        <w:rPr>
          <w:spacing w:val="-12"/>
          <w:sz w:val="29"/>
          <w:szCs w:val="29"/>
        </w:rPr>
        <w:t>驱动模块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以</w:t>
      </w:r>
    </w:p>
    <w:p w14:paraId="283A5F23">
      <w:pPr>
        <w:spacing w:line="310" w:lineRule="auto"/>
        <w:rPr>
          <w:sz w:val="29"/>
          <w:szCs w:val="29"/>
        </w:rPr>
        <w:sectPr>
          <w:footerReference r:id="rId7" w:type="default"/>
          <w:pgSz w:w="12250" w:h="17080"/>
          <w:pgMar w:top="1451" w:right="1411" w:bottom="1431" w:left="1837" w:header="0" w:footer="1287" w:gutter="0"/>
          <w:cols w:space="720" w:num="1"/>
        </w:sectPr>
      </w:pPr>
    </w:p>
    <w:p w14:paraId="674CC848">
      <w:pPr>
        <w:pStyle w:val="2"/>
        <w:tabs>
          <w:tab w:val="left" w:pos="8780"/>
        </w:tabs>
        <w:spacing w:before="242" w:line="397" w:lineRule="auto"/>
        <w:ind w:left="110" w:right="238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联动控制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算法优化模块；对锂电池管理模块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2"/>
          <w:sz w:val="29"/>
          <w:szCs w:val="29"/>
          <w:u w:val="single" w:color="auto"/>
        </w:rPr>
        <w:t>分析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2"/>
          <w:sz w:val="29"/>
          <w:szCs w:val="29"/>
          <w:u w:val="single" w:color="auto"/>
        </w:rPr>
        <w:t>，确</w:t>
      </w:r>
      <w:r>
        <w:rPr>
          <w:spacing w:val="2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定锂电池管理模块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的具体</w:t>
      </w:r>
      <w:r>
        <w:rPr>
          <w:spacing w:val="15"/>
          <w:sz w:val="29"/>
          <w:szCs w:val="29"/>
          <w:u w:val="single" w:color="auto"/>
        </w:rPr>
        <w:t>监测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15"/>
          <w:sz w:val="29"/>
          <w:szCs w:val="29"/>
          <w:u w:val="single" w:color="auto"/>
        </w:rPr>
        <w:t>保护参数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15"/>
          <w:sz w:val="29"/>
          <w:szCs w:val="29"/>
          <w:u w:val="single" w:color="auto"/>
        </w:rPr>
        <w:t>实施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15"/>
          <w:sz w:val="29"/>
          <w:szCs w:val="29"/>
          <w:u w:val="single" w:color="auto"/>
        </w:rPr>
        <w:t>案。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具体设计</w:t>
      </w:r>
      <w:r>
        <w:rPr>
          <w:spacing w:val="-7"/>
          <w:sz w:val="29"/>
          <w:szCs w:val="29"/>
          <w:u w:val="single" w:color="auto"/>
        </w:rPr>
        <w:t>：温度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等</w:t>
      </w:r>
      <w:r>
        <w:rPr>
          <w:spacing w:val="-7"/>
          <w:sz w:val="29"/>
          <w:szCs w:val="29"/>
          <w:u w:val="single" w:color="auto"/>
        </w:rPr>
        <w:t>输入信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号的</w:t>
      </w:r>
      <w:r>
        <w:rPr>
          <w:spacing w:val="-7"/>
          <w:sz w:val="29"/>
          <w:szCs w:val="29"/>
          <w:u w:val="single" w:color="auto"/>
        </w:rPr>
        <w:t>采集电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8"/>
          <w:sz w:val="29"/>
          <w:szCs w:val="29"/>
          <w:u w:val="single" w:color="auto"/>
        </w:rPr>
        <w:t>，电压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8"/>
          <w:sz w:val="29"/>
          <w:szCs w:val="29"/>
          <w:u w:val="single" w:color="auto"/>
        </w:rPr>
        <w:t>电流信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号的</w:t>
      </w:r>
      <w:r>
        <w:rPr>
          <w:spacing w:val="-8"/>
          <w:sz w:val="29"/>
          <w:szCs w:val="29"/>
          <w:u w:val="single" w:color="auto"/>
        </w:rPr>
        <w:t>监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测电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7"/>
          <w:sz w:val="29"/>
          <w:szCs w:val="29"/>
          <w:u w:val="single" w:color="auto"/>
        </w:rPr>
        <w:t>，电压PWM控制电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7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限流</w:t>
      </w:r>
      <w:r>
        <w:rPr>
          <w:spacing w:val="-8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8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8"/>
          <w:sz w:val="29"/>
          <w:szCs w:val="29"/>
          <w:u w:val="single" w:color="auto"/>
        </w:rPr>
        <w:t>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34"/>
          <w:sz w:val="29"/>
          <w:szCs w:val="29"/>
          <w:u w:val="single" w:color="auto"/>
        </w:rPr>
        <w:t>理算法、过程控制算法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34"/>
          <w:sz w:val="29"/>
          <w:szCs w:val="29"/>
          <w:u w:val="single" w:color="auto"/>
        </w:rPr>
        <w:t>联动控制算法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4"/>
          <w:sz w:val="29"/>
          <w:szCs w:val="29"/>
          <w:u w:val="single" w:color="auto"/>
        </w:rPr>
        <w:t>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7"/>
          <w:sz w:val="29"/>
          <w:szCs w:val="29"/>
          <w:u w:val="single" w:color="auto"/>
        </w:rPr>
        <w:t>)测试、联调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7"/>
          <w:sz w:val="29"/>
          <w:szCs w:val="29"/>
          <w:u w:val="single" w:color="auto"/>
        </w:rPr>
        <w:t>优化：测试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7"/>
          <w:sz w:val="29"/>
          <w:szCs w:val="29"/>
          <w:u w:val="single" w:color="auto"/>
        </w:rPr>
        <w:t>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各个</w:t>
      </w:r>
      <w:r>
        <w:rPr>
          <w:spacing w:val="-7"/>
          <w:sz w:val="29"/>
          <w:szCs w:val="29"/>
          <w:u w:val="single" w:color="auto"/>
        </w:rPr>
        <w:t>子功能模块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7"/>
          <w:sz w:val="29"/>
          <w:szCs w:val="29"/>
          <w:u w:val="single" w:color="auto"/>
        </w:rPr>
        <w:t>靠性，联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各个</w:t>
      </w:r>
      <w:r>
        <w:rPr>
          <w:spacing w:val="-12"/>
          <w:sz w:val="29"/>
          <w:szCs w:val="29"/>
          <w:u w:val="single" w:color="auto"/>
        </w:rPr>
        <w:t>单元模块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2"/>
          <w:sz w:val="29"/>
          <w:szCs w:val="29"/>
          <w:u w:val="single" w:color="auto"/>
        </w:rPr>
        <w:t>整体调试，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根据</w:t>
      </w:r>
      <w:r>
        <w:rPr>
          <w:spacing w:val="-12"/>
          <w:sz w:val="29"/>
          <w:szCs w:val="29"/>
          <w:u w:val="single" w:color="auto"/>
        </w:rPr>
        <w:t>实际产品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需求改进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优化控制系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统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的方</w:t>
      </w:r>
      <w:r>
        <w:rPr>
          <w:spacing w:val="3"/>
          <w:sz w:val="29"/>
          <w:szCs w:val="29"/>
          <w:u w:val="single" w:color="auto"/>
        </w:rPr>
        <w:t>案，同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时根据</w:t>
      </w:r>
      <w:r>
        <w:rPr>
          <w:spacing w:val="3"/>
          <w:sz w:val="29"/>
          <w:szCs w:val="29"/>
          <w:u w:val="single" w:color="auto"/>
        </w:rPr>
        <w:t>产品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>成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本和</w:t>
      </w:r>
      <w:r>
        <w:rPr>
          <w:spacing w:val="3"/>
          <w:sz w:val="29"/>
          <w:szCs w:val="29"/>
          <w:u w:val="single" w:color="auto"/>
        </w:rPr>
        <w:t>收益调整每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3"/>
          <w:sz w:val="29"/>
          <w:szCs w:val="29"/>
          <w:u w:val="single" w:color="auto"/>
        </w:rPr>
        <w:t>部件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 xml:space="preserve">配置。     </w:t>
      </w:r>
    </w:p>
    <w:p w14:paraId="443B89D3">
      <w:pPr>
        <w:pStyle w:val="2"/>
        <w:spacing w:before="32" w:line="218" w:lineRule="auto"/>
        <w:ind w:left="250"/>
        <w:rPr>
          <w:sz w:val="29"/>
          <w:szCs w:val="29"/>
        </w:rPr>
      </w:pPr>
      <w:r>
        <w:rPr>
          <w:spacing w:val="4"/>
          <w:sz w:val="29"/>
          <w:szCs w:val="29"/>
          <w:u w:val="single" w:color="auto"/>
        </w:rPr>
        <w:t>(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)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进行技术资料的</w:t>
      </w:r>
      <w:r>
        <w:rPr>
          <w:spacing w:val="4"/>
          <w:sz w:val="29"/>
          <w:szCs w:val="29"/>
          <w:u w:val="single" w:color="auto"/>
        </w:rPr>
        <w:t>整理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4"/>
          <w:sz w:val="29"/>
          <w:szCs w:val="29"/>
          <w:u w:val="single" w:color="auto"/>
        </w:rPr>
        <w:t>汇总，生成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4"/>
          <w:sz w:val="29"/>
          <w:szCs w:val="29"/>
          <w:u w:val="single" w:color="auto"/>
        </w:rPr>
        <w:t>效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的技术资料报告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2905E8C2">
      <w:pPr>
        <w:pStyle w:val="2"/>
        <w:spacing w:before="298" w:line="219" w:lineRule="auto"/>
        <w:ind w:left="650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第二条乙方应在本合同生效后</w:t>
      </w:r>
      <w:r>
        <w:rPr>
          <w:spacing w:val="-1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    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日内向甲方</w:t>
      </w:r>
      <w:r>
        <w:rPr>
          <w:spacing w:val="3"/>
          <w:sz w:val="29"/>
          <w:szCs w:val="29"/>
        </w:rPr>
        <w:t>提</w:t>
      </w:r>
      <w:r>
        <w:rPr>
          <w:spacing w:val="2"/>
          <w:sz w:val="29"/>
          <w:szCs w:val="29"/>
        </w:rPr>
        <w:t>交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</w:t>
      </w:r>
      <w:r>
        <w:rPr>
          <w:spacing w:val="2"/>
          <w:sz w:val="29"/>
          <w:szCs w:val="29"/>
        </w:rPr>
        <w:t>究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开发</w:t>
      </w:r>
      <w:r>
        <w:rPr>
          <w:spacing w:val="2"/>
          <w:sz w:val="29"/>
          <w:szCs w:val="29"/>
        </w:rPr>
        <w:t>计</w:t>
      </w:r>
    </w:p>
    <w:p w14:paraId="5C8519C8">
      <w:pPr>
        <w:pStyle w:val="2"/>
        <w:spacing w:before="236" w:line="219" w:lineRule="auto"/>
        <w:ind w:left="110"/>
        <w:rPr>
          <w:sz w:val="29"/>
          <w:szCs w:val="29"/>
        </w:rPr>
      </w:pPr>
      <w:r>
        <w:rPr>
          <w:spacing w:val="-14"/>
          <w:sz w:val="29"/>
          <w:szCs w:val="29"/>
        </w:rPr>
        <w:t>划。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研</w:t>
      </w:r>
      <w:r>
        <w:rPr>
          <w:spacing w:val="-14"/>
          <w:sz w:val="29"/>
          <w:szCs w:val="29"/>
        </w:rPr>
        <w:t>究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</w:t>
      </w:r>
      <w:r>
        <w:rPr>
          <w:spacing w:val="-14"/>
          <w:sz w:val="29"/>
          <w:szCs w:val="29"/>
        </w:rPr>
        <w:t>计划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应</w:t>
      </w:r>
      <w:r>
        <w:rPr>
          <w:spacing w:val="-14"/>
          <w:sz w:val="29"/>
          <w:szCs w:val="29"/>
        </w:rPr>
        <w:t>包括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以下</w:t>
      </w:r>
      <w:r>
        <w:rPr>
          <w:spacing w:val="-14"/>
          <w:sz w:val="29"/>
          <w:szCs w:val="29"/>
        </w:rPr>
        <w:t>主要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内</w:t>
      </w:r>
      <w:r>
        <w:rPr>
          <w:spacing w:val="-14"/>
          <w:sz w:val="29"/>
          <w:szCs w:val="29"/>
        </w:rPr>
        <w:t>容：</w:t>
      </w:r>
    </w:p>
    <w:p w14:paraId="523B7EE8">
      <w:pPr>
        <w:pStyle w:val="2"/>
        <w:spacing w:before="288" w:line="220" w:lineRule="auto"/>
        <w:ind w:left="650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11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. 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开发工作进度</w:t>
      </w:r>
    </w:p>
    <w:p w14:paraId="2E90A2D7">
      <w:pPr>
        <w:pStyle w:val="2"/>
        <w:spacing w:before="323" w:line="297" w:lineRule="auto"/>
        <w:ind w:left="650" w:right="2131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技术开发的</w:t>
      </w:r>
      <w:r>
        <w:rPr>
          <w:spacing w:val="-2"/>
          <w:sz w:val="29"/>
          <w:szCs w:val="29"/>
          <w:u w:val="single" w:color="auto"/>
        </w:rPr>
        <w:t>主要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2"/>
          <w:sz w:val="29"/>
          <w:szCs w:val="29"/>
          <w:u w:val="single" w:color="auto"/>
        </w:rPr>
        <w:t>容、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技术目</w:t>
      </w:r>
      <w:r>
        <w:rPr>
          <w:spacing w:val="-2"/>
          <w:sz w:val="29"/>
          <w:szCs w:val="29"/>
          <w:u w:val="single" w:color="auto"/>
        </w:rPr>
        <w:t>标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和经费</w:t>
      </w:r>
      <w:r>
        <w:rPr>
          <w:spacing w:val="-2"/>
          <w:sz w:val="29"/>
          <w:szCs w:val="29"/>
          <w:u w:val="single" w:color="auto"/>
        </w:rPr>
        <w:t>预算。</w:t>
      </w:r>
      <w:r>
        <w:rPr>
          <w:spacing w:val="47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第三条乙方应按下列进度</w:t>
      </w:r>
      <w:r>
        <w:rPr>
          <w:spacing w:val="1"/>
          <w:sz w:val="29"/>
          <w:szCs w:val="29"/>
        </w:rPr>
        <w:t>完成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研</w:t>
      </w:r>
      <w:r>
        <w:rPr>
          <w:spacing w:val="1"/>
          <w:sz w:val="29"/>
          <w:szCs w:val="29"/>
        </w:rPr>
        <w:t>究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开发工作</w:t>
      </w:r>
      <w:r>
        <w:rPr>
          <w:spacing w:val="1"/>
          <w:sz w:val="29"/>
          <w:szCs w:val="29"/>
        </w:rPr>
        <w:t>：</w:t>
      </w:r>
    </w:p>
    <w:p w14:paraId="17A9D899">
      <w:pPr>
        <w:pStyle w:val="2"/>
        <w:spacing w:before="321" w:line="281" w:lineRule="auto"/>
        <w:ind w:left="1059" w:right="324" w:hanging="569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-5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32"/>
          <w:w w:val="101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-5"/>
          <w:sz w:val="29"/>
          <w:szCs w:val="29"/>
          <w:u w:val="single" w:color="auto"/>
        </w:rPr>
        <w:t>日至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12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5"/>
          <w:sz w:val="29"/>
          <w:szCs w:val="29"/>
          <w:u w:val="single" w:color="auto"/>
        </w:rPr>
        <w:t>,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机在</w:t>
      </w:r>
      <w:r>
        <w:rPr>
          <w:spacing w:val="-5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行业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的应</w:t>
      </w:r>
      <w:r>
        <w:rPr>
          <w:spacing w:val="-5"/>
          <w:sz w:val="29"/>
          <w:szCs w:val="29"/>
          <w:u w:val="single" w:color="auto"/>
        </w:rPr>
        <w:t>用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15"/>
          <w:sz w:val="29"/>
          <w:szCs w:val="29"/>
          <w:u w:val="single" w:color="auto"/>
        </w:rPr>
        <w:t>提升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5"/>
          <w:sz w:val="29"/>
          <w:szCs w:val="29"/>
          <w:u w:val="single" w:color="auto"/>
        </w:rPr>
        <w:t>前期调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研</w:t>
      </w:r>
    </w:p>
    <w:p w14:paraId="033B9D08">
      <w:pPr>
        <w:pStyle w:val="2"/>
        <w:spacing w:before="169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至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1"/>
          <w:sz w:val="29"/>
          <w:szCs w:val="29"/>
          <w:u w:val="single" w:color="auto"/>
        </w:rPr>
        <w:t>,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"/>
          <w:sz w:val="29"/>
          <w:szCs w:val="29"/>
          <w:u w:val="single" w:color="auto"/>
        </w:rPr>
        <w:t>刷直流电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z w:val="29"/>
          <w:szCs w:val="29"/>
          <w:u w:val="single" w:color="auto"/>
        </w:rPr>
        <w:t>驱动系统总体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z w:val="29"/>
          <w:szCs w:val="29"/>
          <w:u w:val="single" w:color="auto"/>
        </w:rPr>
        <w:t>案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z w:val="29"/>
          <w:szCs w:val="29"/>
          <w:u w:val="single" w:color="auto"/>
        </w:rPr>
        <w:t>；</w:t>
      </w:r>
    </w:p>
    <w:p w14:paraId="22A1B36D">
      <w:pPr>
        <w:pStyle w:val="2"/>
        <w:spacing w:before="170" w:line="284" w:lineRule="auto"/>
        <w:ind w:left="1059" w:right="326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至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28</w:t>
      </w:r>
      <w:r>
        <w:rPr>
          <w:spacing w:val="-9"/>
          <w:sz w:val="29"/>
          <w:szCs w:val="29"/>
          <w:u w:val="single" w:color="auto"/>
        </w:rPr>
        <w:t>,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9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9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9"/>
          <w:sz w:val="29"/>
          <w:szCs w:val="29"/>
          <w:u w:val="single" w:color="auto"/>
        </w:rPr>
        <w:t>软硬件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具体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"/>
          <w:sz w:val="29"/>
          <w:szCs w:val="29"/>
          <w:u w:val="single" w:color="auto"/>
        </w:rPr>
        <w:t>案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设计和</w:t>
      </w:r>
      <w:r>
        <w:rPr>
          <w:spacing w:val="-1"/>
          <w:sz w:val="29"/>
          <w:szCs w:val="29"/>
          <w:u w:val="single" w:color="auto"/>
        </w:rPr>
        <w:t>实现；</w:t>
      </w:r>
      <w:r>
        <w:rPr>
          <w:spacing w:val="6"/>
          <w:sz w:val="29"/>
          <w:szCs w:val="29"/>
          <w:u w:val="single" w:color="auto"/>
        </w:rPr>
        <w:t xml:space="preserve"> </w:t>
      </w:r>
    </w:p>
    <w:p w14:paraId="371A8A01">
      <w:pPr>
        <w:pStyle w:val="2"/>
        <w:spacing w:before="158" w:line="283" w:lineRule="auto"/>
        <w:ind w:left="1059" w:right="315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6"/>
          <w:sz w:val="29"/>
          <w:szCs w:val="29"/>
          <w:u w:val="single" w:color="auto"/>
        </w:rPr>
        <w:t>至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6"/>
          <w:sz w:val="29"/>
          <w:szCs w:val="29"/>
          <w:u w:val="single" w:color="auto"/>
        </w:rPr>
        <w:t>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6"/>
          <w:sz w:val="29"/>
          <w:szCs w:val="29"/>
          <w:u w:val="single" w:color="auto"/>
        </w:rPr>
        <w:t>驱动控</w:t>
      </w:r>
      <w:r>
        <w:rPr>
          <w:spacing w:val="-7"/>
          <w:sz w:val="29"/>
          <w:szCs w:val="29"/>
          <w:u w:val="single" w:color="auto"/>
        </w:rPr>
        <w:t>制系统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7"/>
          <w:sz w:val="29"/>
          <w:szCs w:val="29"/>
          <w:u w:val="single" w:color="auto"/>
        </w:rPr>
        <w:t>硬件电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路和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软件程序仿真测试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1"/>
          <w:sz w:val="29"/>
          <w:szCs w:val="29"/>
          <w:u w:val="single" w:color="auto"/>
        </w:rPr>
        <w:t>实物模型验证；</w:t>
      </w:r>
    </w:p>
    <w:p w14:paraId="79F4EB20">
      <w:pPr>
        <w:pStyle w:val="2"/>
        <w:spacing w:before="152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8"/>
          <w:sz w:val="29"/>
          <w:szCs w:val="29"/>
          <w:u w:val="single" w:color="auto"/>
        </w:rPr>
        <w:t>至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8"/>
          <w:sz w:val="29"/>
          <w:szCs w:val="29"/>
          <w:u w:val="single" w:color="auto"/>
        </w:rPr>
        <w:t>,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8"/>
          <w:sz w:val="29"/>
          <w:szCs w:val="29"/>
          <w:u w:val="single" w:color="auto"/>
        </w:rPr>
        <w:t>锂电池管理模块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监测保护参数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采</w:t>
      </w:r>
    </w:p>
    <w:p w14:paraId="308860AC">
      <w:pPr>
        <w:pStyle w:val="2"/>
        <w:spacing w:before="185" w:line="303" w:lineRule="auto"/>
        <w:ind w:left="1060"/>
        <w:rPr>
          <w:sz w:val="29"/>
          <w:szCs w:val="29"/>
        </w:rPr>
      </w:pPr>
      <w:r>
        <w:rPr>
          <w:spacing w:val="-16"/>
          <w:sz w:val="29"/>
          <w:szCs w:val="29"/>
          <w:u w:val="single" w:color="auto"/>
        </w:rPr>
        <w:t>集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6"/>
          <w:sz w:val="29"/>
          <w:szCs w:val="29"/>
          <w:u w:val="single" w:color="auto"/>
        </w:rPr>
        <w:t>法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和具体方</w:t>
      </w:r>
      <w:r>
        <w:rPr>
          <w:spacing w:val="-16"/>
          <w:sz w:val="29"/>
          <w:szCs w:val="29"/>
          <w:u w:val="single" w:color="auto"/>
        </w:rPr>
        <w:t>案，考虑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与</w:t>
      </w:r>
      <w:r>
        <w:rPr>
          <w:spacing w:val="-16"/>
          <w:sz w:val="29"/>
          <w:szCs w:val="29"/>
          <w:u w:val="single" w:color="auto"/>
        </w:rPr>
        <w:t>电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6"/>
          <w:sz w:val="29"/>
          <w:szCs w:val="29"/>
          <w:u w:val="single" w:color="auto"/>
        </w:rPr>
        <w:t>驱动、保护功能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6"/>
          <w:sz w:val="29"/>
          <w:szCs w:val="29"/>
          <w:u w:val="single" w:color="auto"/>
        </w:rPr>
        <w:t>协同融合策略，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"/>
          <w:sz w:val="29"/>
          <w:szCs w:val="29"/>
          <w:u w:val="single" w:color="auto"/>
        </w:rPr>
        <w:t>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集成系统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"/>
          <w:sz w:val="29"/>
          <w:szCs w:val="29"/>
          <w:u w:val="single" w:color="auto"/>
        </w:rPr>
        <w:t>板，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"/>
          <w:sz w:val="29"/>
          <w:szCs w:val="29"/>
          <w:u w:val="single" w:color="auto"/>
        </w:rPr>
        <w:t>编写完整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程序代码；</w:t>
      </w:r>
    </w:p>
    <w:p w14:paraId="71ECB3D9">
      <w:pPr>
        <w:spacing w:line="303" w:lineRule="auto"/>
        <w:rPr>
          <w:sz w:val="29"/>
          <w:szCs w:val="29"/>
        </w:rPr>
        <w:sectPr>
          <w:footerReference r:id="rId8" w:type="default"/>
          <w:pgSz w:w="12130" w:h="17000"/>
          <w:pgMar w:top="1445" w:right="1291" w:bottom="1375" w:left="1819" w:header="0" w:footer="1249" w:gutter="0"/>
          <w:cols w:space="720" w:num="1"/>
        </w:sectPr>
      </w:pPr>
    </w:p>
    <w:p w14:paraId="499A8E04">
      <w:pPr>
        <w:pStyle w:val="2"/>
        <w:spacing w:before="170" w:line="300" w:lineRule="auto"/>
        <w:ind w:left="64" w:right="136" w:firstLine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rFonts w:ascii="Times New Roman" w:hAnsi="Times New Roman" w:eastAsia="Times New Roman" w:cs="Times New Roman"/>
          <w:spacing w:val="-10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10"/>
          <w:sz w:val="29"/>
          <w:szCs w:val="29"/>
          <w:u w:val="single" w:color="auto"/>
        </w:rPr>
        <w:t>至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.7.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15</w:t>
      </w:r>
      <w:r>
        <w:rPr>
          <w:spacing w:val="-10"/>
          <w:sz w:val="29"/>
          <w:szCs w:val="29"/>
          <w:u w:val="single" w:color="auto"/>
        </w:rPr>
        <w:t>制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-11"/>
          <w:sz w:val="29"/>
          <w:szCs w:val="29"/>
          <w:u w:val="single" w:color="auto"/>
        </w:rPr>
        <w:t>完成集成系统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1"/>
          <w:sz w:val="29"/>
          <w:szCs w:val="29"/>
          <w:u w:val="single" w:color="auto"/>
        </w:rPr>
        <w:t>板，烧制软</w:t>
      </w:r>
      <w:r>
        <w:rPr>
          <w:sz w:val="29"/>
          <w:szCs w:val="29"/>
        </w:rPr>
        <w:t xml:space="preserve">  </w:t>
      </w:r>
      <w:r>
        <w:rPr>
          <w:spacing w:val="-20"/>
          <w:sz w:val="29"/>
          <w:szCs w:val="29"/>
          <w:u w:val="single" w:color="auto"/>
        </w:rPr>
        <w:t>件代码，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20"/>
          <w:sz w:val="29"/>
          <w:szCs w:val="29"/>
          <w:u w:val="single" w:color="auto"/>
        </w:rPr>
        <w:t>整体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20"/>
          <w:sz w:val="29"/>
          <w:szCs w:val="29"/>
          <w:u w:val="single" w:color="auto"/>
        </w:rPr>
        <w:t>案总体测试、联调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20"/>
          <w:sz w:val="29"/>
          <w:szCs w:val="29"/>
          <w:u w:val="single" w:color="auto"/>
        </w:rPr>
        <w:t>优化，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20"/>
          <w:sz w:val="29"/>
          <w:szCs w:val="29"/>
          <w:u w:val="single" w:color="auto"/>
        </w:rPr>
        <w:t>形成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相关技术</w:t>
      </w:r>
      <w:r>
        <w:rPr>
          <w:spacing w:val="-20"/>
          <w:sz w:val="29"/>
          <w:szCs w:val="29"/>
          <w:u w:val="single" w:color="auto"/>
        </w:rPr>
        <w:t>材料；</w:t>
      </w:r>
    </w:p>
    <w:p w14:paraId="5A20CB66">
      <w:pPr>
        <w:pStyle w:val="2"/>
        <w:spacing w:before="276" w:line="294" w:lineRule="auto"/>
        <w:ind w:left="555" w:right="15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7.   </w:t>
      </w:r>
      <w:r>
        <w:rPr>
          <w:spacing w:val="-12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.7.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-8"/>
          <w:sz w:val="29"/>
          <w:szCs w:val="29"/>
          <w:u w:val="single" w:color="auto"/>
        </w:rPr>
        <w:t>前完成系统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调试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和技术资料</w:t>
      </w:r>
      <w:r>
        <w:rPr>
          <w:spacing w:val="-8"/>
          <w:sz w:val="29"/>
          <w:szCs w:val="29"/>
          <w:u w:val="single" w:color="auto"/>
        </w:rPr>
        <w:t>汇总，准备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交付甲方</w:t>
      </w:r>
      <w:r>
        <w:rPr>
          <w:spacing w:val="-8"/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第</w:t>
      </w:r>
      <w:r>
        <w:rPr>
          <w:spacing w:val="-3"/>
          <w:sz w:val="29"/>
          <w:szCs w:val="29"/>
        </w:rPr>
        <w:t>四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条甲方应向乙方提供的技术资料及协作事项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如下</w:t>
      </w:r>
      <w:r>
        <w:rPr>
          <w:spacing w:val="-4"/>
          <w:sz w:val="29"/>
          <w:szCs w:val="29"/>
        </w:rPr>
        <w:t>：</w:t>
      </w:r>
    </w:p>
    <w:p w14:paraId="71CABF90">
      <w:pPr>
        <w:pStyle w:val="2"/>
        <w:spacing w:before="275" w:line="219" w:lineRule="auto"/>
        <w:ind w:left="555"/>
        <w:rPr>
          <w:sz w:val="21"/>
          <w:szCs w:val="21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1</w:t>
      </w:r>
      <w:r>
        <w:rPr>
          <w:spacing w:val="-12"/>
          <w:sz w:val="29"/>
          <w:szCs w:val="29"/>
        </w:rPr>
        <w:t>.</w:t>
      </w:r>
      <w:r>
        <w:rPr>
          <w:spacing w:val="-7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技术资料</w:t>
      </w:r>
      <w:r>
        <w:rPr>
          <w:spacing w:val="-12"/>
          <w:sz w:val="29"/>
          <w:szCs w:val="29"/>
        </w:rPr>
        <w:t>清单：</w:t>
      </w:r>
      <w:r>
        <w:rPr>
          <w:spacing w:val="16"/>
          <w:sz w:val="29"/>
          <w:szCs w:val="29"/>
          <w:u w:val="single" w:color="auto"/>
        </w:rPr>
        <w:t xml:space="preserve">  </w:t>
      </w:r>
      <w:r>
        <w:rPr>
          <w:spacing w:val="-12"/>
          <w:sz w:val="29"/>
          <w:szCs w:val="29"/>
          <w:u w:val="single" w:color="auto"/>
        </w:rPr>
        <w:t>项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需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求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说</w:t>
      </w:r>
      <w:r>
        <w:rPr>
          <w:spacing w:val="56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明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书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12"/>
          <w:sz w:val="29"/>
          <w:szCs w:val="29"/>
          <w:u w:val="single" w:color="auto"/>
        </w:rPr>
        <w:t xml:space="preserve">        </w:t>
      </w:r>
      <w:r>
        <w:rPr>
          <w:spacing w:val="-12"/>
          <w:position w:val="2"/>
          <w:sz w:val="21"/>
          <w:szCs w:val="21"/>
          <w:u w:val="single" w:color="auto"/>
        </w:rPr>
        <w:t>。</w:t>
      </w:r>
    </w:p>
    <w:p w14:paraId="498E2744">
      <w:pPr>
        <w:pStyle w:val="2"/>
        <w:spacing w:before="28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2</w:t>
      </w:r>
      <w:r>
        <w:rPr>
          <w:spacing w:val="16"/>
          <w:sz w:val="29"/>
          <w:szCs w:val="29"/>
        </w:rPr>
        <w:t xml:space="preserve">. 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提供时间和方式</w:t>
      </w:r>
      <w:r>
        <w:rPr>
          <w:spacing w:val="16"/>
          <w:sz w:val="29"/>
          <w:szCs w:val="29"/>
        </w:rPr>
        <w:t>：</w:t>
      </w:r>
      <w:r>
        <w:rPr>
          <w:spacing w:val="90"/>
          <w:sz w:val="29"/>
          <w:szCs w:val="29"/>
        </w:rPr>
        <w:t xml:space="preserve"> </w:t>
      </w:r>
      <w:r>
        <w:rPr>
          <w:spacing w:val="-13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在合同签订后15日内提供</w:t>
      </w:r>
      <w:r>
        <w:rPr>
          <w:spacing w:val="16"/>
          <w:sz w:val="29"/>
          <w:szCs w:val="29"/>
          <w:u w:val="single" w:color="auto"/>
        </w:rPr>
        <w:t>纸质版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spacing w:val="16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 xml:space="preserve">  </w:t>
      </w:r>
    </w:p>
    <w:p w14:paraId="49F09BA7">
      <w:pPr>
        <w:pStyle w:val="2"/>
        <w:spacing w:before="278" w:line="306" w:lineRule="auto"/>
        <w:ind w:left="555" w:right="234"/>
        <w:rPr>
          <w:sz w:val="29"/>
          <w:szCs w:val="29"/>
        </w:rPr>
      </w:pP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3</w:t>
      </w:r>
      <w:r>
        <w:rPr>
          <w:spacing w:val="-17"/>
          <w:sz w:val="29"/>
          <w:szCs w:val="29"/>
        </w:rPr>
        <w:t xml:space="preserve">. 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其他协作事项</w:t>
      </w:r>
      <w:r>
        <w:rPr>
          <w:spacing w:val="-17"/>
          <w:sz w:val="29"/>
          <w:szCs w:val="29"/>
        </w:rPr>
        <w:t>：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5"/>
          <w:sz w:val="29"/>
          <w:szCs w:val="29"/>
        </w:rPr>
        <w:t xml:space="preserve">    </w:t>
      </w:r>
      <w:r>
        <w:rPr>
          <w:strike/>
          <w:spacing w:val="3"/>
          <w:sz w:val="29"/>
          <w:szCs w:val="29"/>
        </w:rPr>
        <w:t xml:space="preserve">                                </w:t>
      </w:r>
      <w:r>
        <w:rPr>
          <w:position w:val="9"/>
          <w:sz w:val="29"/>
          <w:szCs w:val="29"/>
        </w:rPr>
        <w:drawing>
          <wp:inline distT="0" distB="0" distL="0" distR="0">
            <wp:extent cx="6286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74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第五条甲方应按以下方式支付研</w:t>
      </w:r>
      <w:r>
        <w:rPr>
          <w:spacing w:val="-1"/>
          <w:sz w:val="29"/>
          <w:szCs w:val="29"/>
        </w:rPr>
        <w:t>究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开发经费和报酬</w:t>
      </w:r>
      <w:r>
        <w:rPr>
          <w:spacing w:val="-2"/>
          <w:sz w:val="29"/>
          <w:szCs w:val="29"/>
        </w:rPr>
        <w:t>：</w:t>
      </w:r>
    </w:p>
    <w:p w14:paraId="70BE738B">
      <w:pPr>
        <w:pStyle w:val="2"/>
        <w:spacing w:before="29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研</w:t>
      </w:r>
      <w:r>
        <w:rPr>
          <w:spacing w:val="6"/>
          <w:sz w:val="29"/>
          <w:szCs w:val="29"/>
        </w:rPr>
        <w:t>究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开发经费和报酬总额为</w:t>
      </w:r>
      <w:r>
        <w:rPr>
          <w:spacing w:val="6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6"/>
          <w:sz w:val="29"/>
          <w:szCs w:val="29"/>
          <w:u w:val="single" w:color="auto"/>
        </w:rPr>
        <w:t>玖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6"/>
          <w:sz w:val="29"/>
          <w:szCs w:val="29"/>
          <w:u w:val="single" w:color="auto"/>
        </w:rPr>
        <w:t>陆仟元(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9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60万</w:t>
      </w:r>
      <w:r>
        <w:rPr>
          <w:spacing w:val="5"/>
          <w:sz w:val="29"/>
          <w:szCs w:val="29"/>
          <w:u w:val="single" w:color="auto"/>
        </w:rPr>
        <w:t xml:space="preserve">)。 </w:t>
      </w:r>
    </w:p>
    <w:p w14:paraId="5263536C">
      <w:pPr>
        <w:pStyle w:val="2"/>
        <w:spacing w:before="298" w:line="286" w:lineRule="auto"/>
        <w:ind w:left="64" w:right="209" w:firstLine="49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开发经费由甲方</w:t>
      </w:r>
      <w:r>
        <w:rPr>
          <w:spacing w:val="-5"/>
          <w:sz w:val="29"/>
          <w:szCs w:val="29"/>
          <w:u w:val="single" w:color="auto"/>
        </w:rPr>
        <w:t xml:space="preserve">  分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期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一次</w:t>
      </w:r>
      <w:r>
        <w:rPr>
          <w:spacing w:val="-5"/>
          <w:sz w:val="29"/>
          <w:szCs w:val="29"/>
        </w:rPr>
        <w:t>、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分期或</w:t>
      </w:r>
      <w:r>
        <w:rPr>
          <w:spacing w:val="-5"/>
          <w:sz w:val="29"/>
          <w:szCs w:val="29"/>
        </w:rPr>
        <w:t>提成)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支付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具体支付方式和时间如下</w:t>
      </w:r>
      <w:r>
        <w:rPr>
          <w:spacing w:val="-10"/>
          <w:sz w:val="29"/>
          <w:szCs w:val="29"/>
        </w:rPr>
        <w:t>：</w:t>
      </w:r>
    </w:p>
    <w:p w14:paraId="323A05E2">
      <w:pPr>
        <w:pStyle w:val="2"/>
        <w:spacing w:before="79" w:line="219" w:lineRule="auto"/>
        <w:ind w:left="1024"/>
        <w:rPr>
          <w:sz w:val="29"/>
          <w:szCs w:val="29"/>
        </w:rPr>
      </w:pPr>
      <w:r>
        <w:rPr>
          <w:spacing w:val="20"/>
          <w:sz w:val="29"/>
          <w:szCs w:val="29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1</w:t>
      </w:r>
      <w:r>
        <w:rPr>
          <w:spacing w:val="20"/>
          <w:sz w:val="29"/>
          <w:szCs w:val="29"/>
        </w:rPr>
        <w:t>)</w:t>
      </w:r>
      <w:r>
        <w:rPr>
          <w:spacing w:val="67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项目签订协议后</w:t>
      </w:r>
      <w:r>
        <w:rPr>
          <w:spacing w:val="20"/>
          <w:sz w:val="29"/>
          <w:szCs w:val="29"/>
          <w:u w:val="single" w:color="auto"/>
        </w:rPr>
        <w:t>，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支付乙方人民币</w:t>
      </w:r>
      <w:r>
        <w:rPr>
          <w:spacing w:val="20"/>
          <w:sz w:val="29"/>
          <w:szCs w:val="29"/>
          <w:u w:val="single" w:color="auto"/>
        </w:rPr>
        <w:t>伍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20"/>
          <w:sz w:val="29"/>
          <w:szCs w:val="29"/>
          <w:u w:val="single" w:color="auto"/>
        </w:rPr>
        <w:t>元(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20"/>
          <w:sz w:val="29"/>
          <w:szCs w:val="29"/>
          <w:u w:val="single" w:color="auto"/>
        </w:rPr>
        <w:t>.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20"/>
          <w:sz w:val="29"/>
          <w:szCs w:val="29"/>
          <w:u w:val="single" w:color="auto"/>
        </w:rPr>
        <w:t>):</w:t>
      </w:r>
    </w:p>
    <w:p w14:paraId="2728E85C">
      <w:pPr>
        <w:pStyle w:val="2"/>
        <w:spacing w:before="188" w:line="290" w:lineRule="auto"/>
        <w:ind w:left="1314" w:right="56" w:hanging="290"/>
        <w:rPr>
          <w:sz w:val="29"/>
          <w:szCs w:val="29"/>
        </w:rPr>
      </w:pP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2</w:t>
      </w:r>
      <w:r>
        <w:rPr>
          <w:spacing w:val="3"/>
          <w:sz w:val="29"/>
          <w:szCs w:val="29"/>
        </w:rPr>
        <w:t xml:space="preserve">) </w:t>
      </w:r>
      <w:r>
        <w:rPr>
          <w:spacing w:val="3"/>
          <w:sz w:val="29"/>
          <w:szCs w:val="29"/>
          <w:u w:val="single" w:color="auto"/>
        </w:rPr>
        <w:t>剩余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经费的支付时间约定为研</w:t>
      </w:r>
      <w:r>
        <w:rPr>
          <w:spacing w:val="3"/>
          <w:sz w:val="29"/>
          <w:szCs w:val="29"/>
          <w:u w:val="single" w:color="auto"/>
        </w:rPr>
        <w:t>究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成果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交付后的10个工作</w:t>
      </w:r>
      <w:r>
        <w:rPr>
          <w:sz w:val="29"/>
          <w:szCs w:val="29"/>
        </w:rPr>
        <w:t xml:space="preserve">  </w:t>
      </w:r>
      <w:r>
        <w:rPr>
          <w:spacing w:val="-3"/>
          <w:sz w:val="29"/>
          <w:szCs w:val="29"/>
          <w:u w:val="single" w:color="auto"/>
        </w:rPr>
        <w:t>日之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3"/>
          <w:sz w:val="29"/>
          <w:szCs w:val="29"/>
          <w:u w:val="single" w:color="auto"/>
        </w:rPr>
        <w:t>，另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根据项目</w:t>
      </w:r>
      <w:r>
        <w:rPr>
          <w:spacing w:val="-3"/>
          <w:sz w:val="29"/>
          <w:szCs w:val="29"/>
          <w:u w:val="single" w:color="auto"/>
        </w:rPr>
        <w:t>进展情况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双方共同确定</w:t>
      </w:r>
      <w:r>
        <w:rPr>
          <w:spacing w:val="-3"/>
          <w:sz w:val="29"/>
          <w:szCs w:val="29"/>
          <w:u w:val="single" w:color="auto"/>
        </w:rPr>
        <w:t>是否追加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经费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乙方开</w:t>
      </w:r>
      <w:r>
        <w:rPr>
          <w:spacing w:val="-11"/>
          <w:sz w:val="29"/>
          <w:szCs w:val="29"/>
        </w:rPr>
        <w:t>户银行名称、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地</w:t>
      </w:r>
      <w:r>
        <w:rPr>
          <w:spacing w:val="-11"/>
          <w:sz w:val="29"/>
          <w:szCs w:val="29"/>
        </w:rPr>
        <w:t>址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账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号为</w:t>
      </w:r>
      <w:r>
        <w:rPr>
          <w:spacing w:val="-11"/>
          <w:sz w:val="29"/>
          <w:szCs w:val="29"/>
        </w:rPr>
        <w:t>：</w:t>
      </w:r>
    </w:p>
    <w:p w14:paraId="72CF893D">
      <w:pPr>
        <w:pStyle w:val="2"/>
        <w:tabs>
          <w:tab w:val="left" w:pos="8644"/>
          <w:tab w:val="left" w:pos="8754"/>
          <w:tab w:val="left" w:pos="8774"/>
        </w:tabs>
        <w:spacing w:before="161" w:line="314" w:lineRule="auto"/>
        <w:ind w:left="555"/>
        <w:jc w:val="both"/>
        <w:rPr>
          <w:sz w:val="29"/>
          <w:szCs w:val="29"/>
        </w:rPr>
      </w:pPr>
      <w:r>
        <w:rPr>
          <w:spacing w:val="-20"/>
          <w:sz w:val="29"/>
          <w:szCs w:val="29"/>
        </w:rPr>
        <w:t>账户名称：</w:t>
      </w:r>
      <w:r>
        <w:rPr>
          <w:spacing w:val="7"/>
          <w:sz w:val="29"/>
          <w:szCs w:val="29"/>
          <w:u w:val="single" w:color="auto"/>
        </w:rPr>
        <w:t xml:space="preserve">              </w:t>
      </w:r>
      <w:r>
        <w:rPr>
          <w:spacing w:val="-20"/>
          <w:sz w:val="29"/>
          <w:szCs w:val="29"/>
          <w:u w:val="single" w:color="auto"/>
        </w:rPr>
        <w:t>苏  州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科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技</w:t>
      </w:r>
      <w:r>
        <w:rPr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大</w:t>
      </w:r>
      <w:r>
        <w:rPr>
          <w:spacing w:val="2"/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学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</w:t>
      </w:r>
      <w:r>
        <w:rPr>
          <w:spacing w:val="-7"/>
          <w:sz w:val="29"/>
          <w:szCs w:val="29"/>
        </w:rPr>
        <w:t>户银行：</w:t>
      </w:r>
      <w:r>
        <w:rPr>
          <w:spacing w:val="-7"/>
          <w:sz w:val="29"/>
          <w:szCs w:val="29"/>
          <w:u w:val="single" w:color="auto"/>
        </w:rPr>
        <w:t xml:space="preserve">         工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商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银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苏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州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新</w:t>
      </w:r>
      <w:r>
        <w:rPr>
          <w:spacing w:val="66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区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支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position w:val="1"/>
          <w:sz w:val="29"/>
          <w:szCs w:val="29"/>
          <w:highlight w:val="yellow"/>
          <w:lang w:eastAsia="zh-CN"/>
        </w:rPr>
        <w:t>地</w:t>
      </w:r>
      <w:r>
        <w:rPr>
          <w:spacing w:val="-14"/>
          <w:position w:val="1"/>
          <w:sz w:val="29"/>
          <w:szCs w:val="29"/>
        </w:rPr>
        <w:t>址：</w:t>
      </w:r>
      <w:r>
        <w:rPr>
          <w:spacing w:val="-14"/>
          <w:sz w:val="29"/>
          <w:szCs w:val="29"/>
          <w:u w:val="single" w:color="auto"/>
        </w:rPr>
        <w:t xml:space="preserve">         江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</w:t>
      </w:r>
      <w:r>
        <w:rPr>
          <w:spacing w:val="28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省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 州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市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滨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河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9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8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spacing w:val="-7"/>
          <w:position w:val="2"/>
          <w:sz w:val="29"/>
          <w:szCs w:val="29"/>
        </w:rPr>
        <w:t>账</w:t>
      </w:r>
      <w:r>
        <w:rPr>
          <w:rFonts w:hint="eastAsia"/>
          <w:b/>
          <w:spacing w:val="-7"/>
          <w:position w:val="2"/>
          <w:sz w:val="29"/>
          <w:szCs w:val="29"/>
          <w:highlight w:val="yellow"/>
          <w:lang w:eastAsia="zh-CN"/>
        </w:rPr>
        <w:t>号</w:t>
      </w:r>
      <w:r>
        <w:rPr>
          <w:spacing w:val="-7"/>
          <w:position w:val="2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 xml:space="preserve">                     </w:t>
      </w:r>
      <w:r>
        <w:rPr>
          <w:rFonts w:hint="eastAsia" w:ascii="Times New Roman" w:hAnsi="Times New Roman" w:cs="Times New Roman"/>
          <w:b/>
          <w:spacing w:val="-7"/>
          <w:sz w:val="37"/>
          <w:szCs w:val="37"/>
          <w:highlight w:val="yellow"/>
          <w:u w:val="single" w:color="auto"/>
          <w:lang w:eastAsia="zh-CN"/>
        </w:rPr>
        <w:t>1102021109002045964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ab/>
      </w:r>
      <w:r>
        <w:rPr>
          <w:rFonts w:ascii="Times New Roman" w:hAnsi="Times New Roman" w:eastAsia="Times New Roman" w:cs="Times New Roman"/>
          <w:sz w:val="37"/>
          <w:szCs w:val="37"/>
        </w:rPr>
        <w:t xml:space="preserve">   </w:t>
      </w:r>
      <w:r>
        <w:rPr>
          <w:rFonts w:hint="eastAsia"/>
          <w:b/>
          <w:sz w:val="29"/>
          <w:szCs w:val="29"/>
          <w:highlight w:val="yellow"/>
          <w:lang w:eastAsia="zh-CN"/>
        </w:rPr>
        <w:t>第六条</w:t>
      </w:r>
      <w:r>
        <w:rPr>
          <w:spacing w:val="112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本合同的研</w:t>
      </w:r>
      <w:r>
        <w:rPr>
          <w:sz w:val="29"/>
          <w:szCs w:val="29"/>
        </w:rPr>
        <w:t>究</w:t>
      </w:r>
      <w:r>
        <w:rPr>
          <w:rFonts w:hint="eastAsia"/>
          <w:b/>
          <w:sz w:val="29"/>
          <w:szCs w:val="29"/>
          <w:highlight w:val="yellow"/>
          <w:lang w:eastAsia="zh-CN"/>
        </w:rPr>
        <w:t>开发经费由乙方以</w:t>
      </w:r>
      <w:r>
        <w:rPr>
          <w:spacing w:val="-8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全权支配 </w:t>
      </w:r>
      <w:r>
        <w:rPr>
          <w:rFonts w:hint="eastAsia"/>
          <w:b/>
          <w:sz w:val="29"/>
          <w:szCs w:val="29"/>
          <w:highlight w:val="yellow"/>
          <w:lang w:eastAsia="zh-CN"/>
        </w:rPr>
        <w:t>的方式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使用</w:t>
      </w:r>
      <w:r>
        <w:rPr>
          <w:spacing w:val="-1"/>
          <w:sz w:val="29"/>
          <w:szCs w:val="29"/>
        </w:rPr>
        <w:t>。</w:t>
      </w:r>
    </w:p>
    <w:p w14:paraId="305E9465">
      <w:pPr>
        <w:pStyle w:val="2"/>
        <w:spacing w:before="194" w:line="392" w:lineRule="auto"/>
        <w:ind w:left="64" w:right="63" w:firstLine="490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第</w:t>
      </w:r>
      <w:r>
        <w:rPr>
          <w:spacing w:val="-15"/>
          <w:sz w:val="29"/>
          <w:szCs w:val="29"/>
        </w:rPr>
        <w:t>七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条</w:t>
      </w:r>
      <w:r>
        <w:rPr>
          <w:spacing w:val="-15"/>
          <w:sz w:val="29"/>
          <w:szCs w:val="29"/>
        </w:rPr>
        <w:t xml:space="preserve"> 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本合同的变更必须由双方协商一致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并以书面形式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确定</w:t>
      </w:r>
      <w:r>
        <w:rPr>
          <w:spacing w:val="-16"/>
          <w:sz w:val="29"/>
          <w:szCs w:val="29"/>
        </w:rPr>
        <w:t>。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有下列情形之一的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一方可以向另一方提出变更合同权利与义务的请求</w:t>
      </w:r>
      <w:r>
        <w:rPr>
          <w:spacing w:val="-18"/>
          <w:sz w:val="29"/>
          <w:szCs w:val="29"/>
        </w:rPr>
        <w:t>，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另一方应当在</w:t>
      </w:r>
      <w:r>
        <w:rPr>
          <w:rFonts w:hint="eastAsia" w:ascii="Times New Roman" w:hAnsi="Times New Roman" w:cs="Times New Roman"/>
          <w:b/>
          <w:spacing w:val="-14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4"/>
          <w:sz w:val="29"/>
          <w:szCs w:val="29"/>
          <w:u w:val="single" w:color="auto"/>
        </w:rPr>
        <w:t xml:space="preserve">     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日内予以答复</w:t>
      </w:r>
      <w:r>
        <w:rPr>
          <w:spacing w:val="-14"/>
          <w:sz w:val="29"/>
          <w:szCs w:val="29"/>
        </w:rPr>
        <w:t>；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逾期未予答复的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视为同意</w:t>
      </w:r>
      <w:r>
        <w:rPr>
          <w:spacing w:val="-14"/>
          <w:sz w:val="29"/>
          <w:szCs w:val="29"/>
        </w:rPr>
        <w:t>：</w:t>
      </w:r>
    </w:p>
    <w:p w14:paraId="09B6F608">
      <w:pPr>
        <w:pStyle w:val="2"/>
        <w:spacing w:before="62" w:line="219" w:lineRule="auto"/>
        <w:ind w:left="1314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213995</wp:posOffset>
            </wp:positionV>
            <wp:extent cx="418719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4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发</w:t>
      </w:r>
      <w:r>
        <w:rPr>
          <w:spacing w:val="-11"/>
          <w:sz w:val="29"/>
          <w:szCs w:val="29"/>
        </w:rPr>
        <w:t xml:space="preserve"> 生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不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可</w:t>
      </w:r>
      <w:r>
        <w:rPr>
          <w:spacing w:val="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抗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力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技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术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风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险</w:t>
      </w:r>
    </w:p>
    <w:p w14:paraId="511C719F">
      <w:pPr>
        <w:spacing w:line="219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265" w:bottom="1383" w:left="1785" w:header="0" w:footer="1196" w:gutter="0"/>
          <w:cols w:space="720" w:num="1"/>
        </w:sectPr>
      </w:pPr>
    </w:p>
    <w:p w14:paraId="1AE29E09">
      <w:pPr>
        <w:pStyle w:val="2"/>
        <w:spacing w:before="280" w:line="369" w:lineRule="auto"/>
        <w:ind w:left="165" w:right="132" w:firstLine="54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</w:t>
      </w:r>
      <w:r>
        <w:rPr>
          <w:spacing w:val="-2"/>
          <w:sz w:val="29"/>
          <w:szCs w:val="29"/>
        </w:rPr>
        <w:t>八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条未经甲方同意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乙方不</w:t>
      </w:r>
      <w:r>
        <w:rPr>
          <w:spacing w:val="-2"/>
          <w:sz w:val="29"/>
          <w:szCs w:val="29"/>
        </w:rPr>
        <w:t>得将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本合同项目</w:t>
      </w:r>
      <w:r>
        <w:rPr>
          <w:spacing w:val="-2"/>
          <w:sz w:val="29"/>
          <w:szCs w:val="29"/>
        </w:rPr>
        <w:t>部分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或</w:t>
      </w:r>
      <w:r>
        <w:rPr>
          <w:spacing w:val="-2"/>
          <w:sz w:val="29"/>
          <w:szCs w:val="29"/>
        </w:rPr>
        <w:t>全部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发工作</w:t>
      </w:r>
      <w:r>
        <w:rPr>
          <w:spacing w:val="-12"/>
          <w:sz w:val="29"/>
          <w:szCs w:val="29"/>
        </w:rPr>
        <w:t>转让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第三人承担</w:t>
      </w:r>
      <w:r>
        <w:rPr>
          <w:spacing w:val="-12"/>
          <w:sz w:val="29"/>
          <w:szCs w:val="29"/>
        </w:rPr>
        <w:t>。</w:t>
      </w:r>
    </w:p>
    <w:p w14:paraId="6382900E">
      <w:pPr>
        <w:pStyle w:val="2"/>
        <w:spacing w:before="91" w:line="388" w:lineRule="auto"/>
        <w:ind w:left="165" w:right="127" w:firstLine="549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第九条在本合同履行中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因出现在</w:t>
      </w:r>
      <w:r>
        <w:rPr>
          <w:spacing w:val="-2"/>
          <w:sz w:val="29"/>
          <w:szCs w:val="29"/>
        </w:rPr>
        <w:t>现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有技术</w:t>
      </w:r>
      <w:r>
        <w:rPr>
          <w:spacing w:val="-2"/>
          <w:sz w:val="29"/>
          <w:szCs w:val="29"/>
        </w:rPr>
        <w:t>水平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和条</w:t>
      </w:r>
      <w:r>
        <w:rPr>
          <w:spacing w:val="-2"/>
          <w:sz w:val="29"/>
          <w:szCs w:val="29"/>
        </w:rPr>
        <w:t>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难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以</w:t>
      </w:r>
      <w:r>
        <w:rPr>
          <w:spacing w:val="-2"/>
          <w:sz w:val="29"/>
          <w:szCs w:val="29"/>
        </w:rPr>
        <w:t>克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</w:t>
      </w:r>
      <w:r>
        <w:rPr>
          <w:spacing w:val="-12"/>
          <w:sz w:val="29"/>
          <w:szCs w:val="29"/>
        </w:rPr>
        <w:t>困难，导致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</w:t>
      </w:r>
      <w:r>
        <w:rPr>
          <w:spacing w:val="-12"/>
          <w:sz w:val="29"/>
          <w:szCs w:val="29"/>
        </w:rPr>
        <w:t>失败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或</w:t>
      </w:r>
      <w:r>
        <w:rPr>
          <w:spacing w:val="-12"/>
          <w:sz w:val="29"/>
          <w:szCs w:val="29"/>
        </w:rPr>
        <w:t>部分失败，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并造成一方或双方损失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，风险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损失由甲方承担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乙方不</w:t>
      </w:r>
      <w:r>
        <w:rPr>
          <w:spacing w:val="-12"/>
          <w:sz w:val="29"/>
          <w:szCs w:val="29"/>
        </w:rPr>
        <w:t>予退</w:t>
      </w:r>
      <w:r>
        <w:rPr>
          <w:spacing w:val="1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还；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未支付的开发经费及报酬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甲方不再支付</w:t>
      </w:r>
      <w:r>
        <w:rPr>
          <w:spacing w:val="-12"/>
          <w:sz w:val="29"/>
          <w:szCs w:val="29"/>
        </w:rPr>
        <w:t>。</w:t>
      </w:r>
    </w:p>
    <w:p w14:paraId="1412A2ED">
      <w:pPr>
        <w:pStyle w:val="2"/>
        <w:spacing w:before="68" w:line="386" w:lineRule="auto"/>
        <w:ind w:left="165" w:right="39" w:firstLine="549"/>
        <w:jc w:val="both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双方确定</w:t>
      </w:r>
      <w:r>
        <w:rPr>
          <w:spacing w:val="2"/>
          <w:sz w:val="29"/>
          <w:szCs w:val="29"/>
        </w:rPr>
        <w:t>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本合同项目的技术</w:t>
      </w:r>
      <w:r>
        <w:rPr>
          <w:spacing w:val="2"/>
          <w:sz w:val="29"/>
          <w:szCs w:val="29"/>
        </w:rPr>
        <w:t>风险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按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当事人约定</w:t>
      </w:r>
      <w:r>
        <w:rPr>
          <w:spacing w:val="2"/>
          <w:sz w:val="29"/>
          <w:szCs w:val="29"/>
          <w:u w:val="single" w:color="auto"/>
        </w:rPr>
        <w:t>几名专家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确认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的方式认定</w:t>
      </w:r>
      <w:r>
        <w:rPr>
          <w:spacing w:val="-18"/>
          <w:sz w:val="29"/>
          <w:szCs w:val="29"/>
        </w:rPr>
        <w:t>。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认定技术</w:t>
      </w:r>
      <w:r>
        <w:rPr>
          <w:spacing w:val="-18"/>
          <w:sz w:val="29"/>
          <w:szCs w:val="29"/>
        </w:rPr>
        <w:t>风险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>基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本内</w:t>
      </w:r>
      <w:r>
        <w:rPr>
          <w:spacing w:val="-18"/>
          <w:sz w:val="29"/>
          <w:szCs w:val="29"/>
        </w:rPr>
        <w:t>容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应当</w:t>
      </w:r>
      <w:r>
        <w:rPr>
          <w:spacing w:val="-18"/>
          <w:sz w:val="29"/>
          <w:szCs w:val="29"/>
        </w:rPr>
        <w:t>包括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技术</w:t>
      </w:r>
      <w:r>
        <w:rPr>
          <w:spacing w:val="-18"/>
          <w:sz w:val="29"/>
          <w:szCs w:val="29"/>
        </w:rPr>
        <w:t>风险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>存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在</w:t>
      </w:r>
      <w:r>
        <w:rPr>
          <w:spacing w:val="-18"/>
          <w:sz w:val="29"/>
          <w:szCs w:val="29"/>
        </w:rPr>
        <w:t>、范围、</w:t>
      </w:r>
      <w:r>
        <w:rPr>
          <w:spacing w:val="10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程度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及损失</w:t>
      </w:r>
      <w:r>
        <w:rPr>
          <w:spacing w:val="-13"/>
          <w:sz w:val="29"/>
          <w:szCs w:val="29"/>
        </w:rPr>
        <w:t>大小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认定技术</w:t>
      </w:r>
      <w:r>
        <w:rPr>
          <w:spacing w:val="-13"/>
          <w:sz w:val="29"/>
          <w:szCs w:val="29"/>
        </w:rPr>
        <w:t>风险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</w:t>
      </w:r>
      <w:r>
        <w:rPr>
          <w:spacing w:val="-13"/>
          <w:sz w:val="29"/>
          <w:szCs w:val="29"/>
        </w:rPr>
        <w:t>基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本条</w:t>
      </w:r>
      <w:r>
        <w:rPr>
          <w:spacing w:val="-13"/>
          <w:sz w:val="29"/>
          <w:szCs w:val="29"/>
        </w:rPr>
        <w:t>件是：</w:t>
      </w:r>
    </w:p>
    <w:p w14:paraId="63CFF20F">
      <w:pPr>
        <w:pStyle w:val="2"/>
        <w:spacing w:before="101" w:line="375" w:lineRule="auto"/>
        <w:ind w:left="875" w:right="184"/>
        <w:rPr>
          <w:sz w:val="29"/>
          <w:szCs w:val="29"/>
        </w:rPr>
      </w:pP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4"/>
          <w:sz w:val="29"/>
          <w:szCs w:val="29"/>
          <w:u w:val="single" w:color="auto"/>
        </w:rPr>
        <w:t>.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本合同项目在</w:t>
      </w:r>
      <w:r>
        <w:rPr>
          <w:spacing w:val="14"/>
          <w:sz w:val="29"/>
          <w:szCs w:val="29"/>
          <w:u w:val="single" w:color="auto"/>
        </w:rPr>
        <w:t>现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有技术</w:t>
      </w:r>
      <w:r>
        <w:rPr>
          <w:spacing w:val="14"/>
          <w:sz w:val="29"/>
          <w:szCs w:val="29"/>
          <w:u w:val="single" w:color="auto"/>
        </w:rPr>
        <w:t>水平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条</w:t>
      </w:r>
      <w:r>
        <w:rPr>
          <w:spacing w:val="14"/>
          <w:sz w:val="29"/>
          <w:szCs w:val="29"/>
          <w:u w:val="single" w:color="auto"/>
        </w:rPr>
        <w:t>件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下具有</w:t>
      </w:r>
      <w:r>
        <w:rPr>
          <w:spacing w:val="14"/>
          <w:sz w:val="29"/>
          <w:szCs w:val="29"/>
          <w:u w:val="single" w:color="auto"/>
        </w:rPr>
        <w:t>足够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3"/>
          <w:sz w:val="29"/>
          <w:szCs w:val="29"/>
          <w:u w:val="single" w:color="auto"/>
        </w:rPr>
        <w:t>难度；</w:t>
      </w:r>
      <w:r>
        <w:rPr>
          <w:spacing w:val="39"/>
          <w:sz w:val="29"/>
          <w:szCs w:val="29"/>
          <w:u w:val="single" w:color="auto"/>
        </w:rPr>
        <w:t xml:space="preserve">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乙方在</w:t>
      </w:r>
      <w:r>
        <w:rPr>
          <w:sz w:val="29"/>
          <w:szCs w:val="29"/>
          <w:u w:val="single" w:color="auto"/>
        </w:rPr>
        <w:t>主观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上无</w:t>
      </w:r>
      <w:r>
        <w:rPr>
          <w:sz w:val="29"/>
          <w:szCs w:val="29"/>
          <w:u w:val="single" w:color="auto"/>
        </w:rPr>
        <w:t>过错且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经认定研</w:t>
      </w:r>
      <w:r>
        <w:rPr>
          <w:sz w:val="29"/>
          <w:szCs w:val="29"/>
          <w:u w:val="single" w:color="auto"/>
        </w:rPr>
        <w:t>究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z w:val="29"/>
          <w:szCs w:val="29"/>
          <w:u w:val="single" w:color="auto"/>
        </w:rPr>
        <w:t>失败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z w:val="29"/>
          <w:szCs w:val="29"/>
          <w:u w:val="single" w:color="auto"/>
        </w:rPr>
        <w:t>合理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z w:val="29"/>
          <w:szCs w:val="29"/>
          <w:u w:val="single" w:color="auto"/>
        </w:rPr>
        <w:t>失败。</w:t>
      </w:r>
    </w:p>
    <w:p w14:paraId="0C709975">
      <w:pPr>
        <w:pStyle w:val="2"/>
        <w:spacing w:before="30" w:line="395" w:lineRule="auto"/>
        <w:ind w:left="165" w:right="110" w:firstLine="710"/>
        <w:jc w:val="both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一方发</w:t>
      </w:r>
      <w:r>
        <w:rPr>
          <w:spacing w:val="-7"/>
          <w:sz w:val="29"/>
          <w:szCs w:val="29"/>
        </w:rPr>
        <w:t>现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技术</w:t>
      </w:r>
      <w:r>
        <w:rPr>
          <w:spacing w:val="-7"/>
          <w:sz w:val="29"/>
          <w:szCs w:val="29"/>
        </w:rPr>
        <w:t>风险存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在并有可能致使研</w:t>
      </w:r>
      <w:r>
        <w:rPr>
          <w:spacing w:val="-7"/>
          <w:sz w:val="29"/>
          <w:szCs w:val="29"/>
        </w:rPr>
        <w:t>究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开发</w:t>
      </w:r>
      <w:r>
        <w:rPr>
          <w:spacing w:val="-7"/>
          <w:sz w:val="29"/>
          <w:szCs w:val="29"/>
        </w:rPr>
        <w:t>失败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或</w:t>
      </w:r>
      <w:r>
        <w:rPr>
          <w:spacing w:val="-7"/>
          <w:sz w:val="29"/>
          <w:szCs w:val="29"/>
        </w:rPr>
        <w:t>部分</w:t>
      </w:r>
      <w:r>
        <w:rPr>
          <w:spacing w:val="-8"/>
          <w:sz w:val="29"/>
          <w:szCs w:val="29"/>
        </w:rPr>
        <w:t>失败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情形时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应当在</w:t>
      </w:r>
      <w:r>
        <w:rPr>
          <w:spacing w:val="-1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9"/>
          <w:szCs w:val="29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日内通知另一方并</w:t>
      </w:r>
      <w:r>
        <w:rPr>
          <w:spacing w:val="-10"/>
          <w:sz w:val="29"/>
          <w:szCs w:val="29"/>
        </w:rPr>
        <w:t>采取</w:t>
      </w:r>
      <w:r>
        <w:rPr>
          <w:spacing w:val="-11"/>
          <w:sz w:val="29"/>
          <w:szCs w:val="29"/>
        </w:rPr>
        <w:t>适当措施减少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损失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逾期未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通知并未</w:t>
      </w:r>
      <w:r>
        <w:rPr>
          <w:spacing w:val="-11"/>
          <w:sz w:val="29"/>
          <w:szCs w:val="29"/>
        </w:rPr>
        <w:t>采取适当措施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而致使损失</w:t>
      </w:r>
      <w:r>
        <w:rPr>
          <w:spacing w:val="-11"/>
          <w:sz w:val="29"/>
          <w:szCs w:val="29"/>
        </w:rPr>
        <w:t>扩大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应当</w:t>
      </w:r>
      <w:r>
        <w:rPr>
          <w:spacing w:val="-11"/>
          <w:sz w:val="29"/>
          <w:szCs w:val="29"/>
        </w:rPr>
        <w:t>就扩大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损失承担</w:t>
      </w:r>
      <w:r>
        <w:rPr>
          <w:spacing w:val="-12"/>
          <w:sz w:val="29"/>
          <w:szCs w:val="29"/>
        </w:rPr>
        <w:t>赔偿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责任</w:t>
      </w:r>
      <w:r>
        <w:rPr>
          <w:spacing w:val="-15"/>
          <w:sz w:val="29"/>
          <w:szCs w:val="29"/>
        </w:rPr>
        <w:t>。</w:t>
      </w:r>
    </w:p>
    <w:p w14:paraId="20E54600">
      <w:pPr>
        <w:pStyle w:val="2"/>
        <w:spacing w:before="43" w:line="392" w:lineRule="auto"/>
        <w:ind w:left="165" w:firstLine="549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第十条在本合同履行中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因作为研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</w:t>
      </w:r>
      <w:r>
        <w:rPr>
          <w:spacing w:val="-12"/>
          <w:sz w:val="29"/>
          <w:szCs w:val="29"/>
        </w:rPr>
        <w:t>标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的的技术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经由</w:t>
      </w:r>
      <w:r>
        <w:rPr>
          <w:spacing w:val="-12"/>
          <w:sz w:val="29"/>
          <w:szCs w:val="29"/>
        </w:rPr>
        <w:t>他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人</w:t>
      </w:r>
      <w:r>
        <w:rPr>
          <w:spacing w:val="-12"/>
          <w:sz w:val="29"/>
          <w:szCs w:val="29"/>
        </w:rPr>
        <w:t>公</w:t>
      </w:r>
      <w:r>
        <w:rPr>
          <w:spacing w:val="6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</w:t>
      </w:r>
      <w:r>
        <w:rPr>
          <w:spacing w:val="-5"/>
          <w:sz w:val="29"/>
          <w:szCs w:val="29"/>
        </w:rPr>
        <w:t>(包括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以</w:t>
      </w:r>
      <w:r>
        <w:rPr>
          <w:spacing w:val="-5"/>
          <w:sz w:val="29"/>
          <w:szCs w:val="29"/>
        </w:rPr>
        <w:t>专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利</w:t>
      </w:r>
      <w:r>
        <w:rPr>
          <w:spacing w:val="-5"/>
          <w:sz w:val="29"/>
          <w:szCs w:val="29"/>
        </w:rPr>
        <w:t>权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方式</w:t>
      </w:r>
      <w:r>
        <w:rPr>
          <w:spacing w:val="-5"/>
          <w:sz w:val="29"/>
          <w:szCs w:val="29"/>
        </w:rPr>
        <w:t>公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</w:t>
      </w:r>
      <w:r>
        <w:rPr>
          <w:spacing w:val="-5"/>
          <w:sz w:val="29"/>
          <w:szCs w:val="29"/>
        </w:rPr>
        <w:t>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一方应在</w:t>
      </w:r>
      <w:r>
        <w:rPr>
          <w:spacing w:val="41"/>
          <w:sz w:val="29"/>
          <w:szCs w:val="29"/>
        </w:rPr>
        <w:t xml:space="preserve">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5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日内通知另一方解除合同</w:t>
      </w:r>
      <w:r>
        <w:rPr>
          <w:spacing w:val="-5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逾期未通知并致使另一方</w:t>
      </w:r>
      <w:r>
        <w:rPr>
          <w:spacing w:val="-18"/>
          <w:sz w:val="29"/>
          <w:szCs w:val="29"/>
        </w:rPr>
        <w:t>产生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损失的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另一方有</w:t>
      </w:r>
      <w:r>
        <w:rPr>
          <w:spacing w:val="-18"/>
          <w:sz w:val="29"/>
          <w:szCs w:val="29"/>
        </w:rPr>
        <w:t>权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要求予以</w:t>
      </w:r>
      <w:r>
        <w:rPr>
          <w:spacing w:val="-19"/>
          <w:sz w:val="29"/>
          <w:szCs w:val="29"/>
        </w:rPr>
        <w:t>赔偿。</w:t>
      </w:r>
    </w:p>
    <w:p w14:paraId="064D5D1D">
      <w:pPr>
        <w:pStyle w:val="2"/>
        <w:spacing w:before="40" w:line="378" w:lineRule="auto"/>
        <w:ind w:left="875" w:right="989" w:hanging="1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第十一条双方确定因履行本合同应</w:t>
      </w:r>
      <w:r>
        <w:rPr>
          <w:spacing w:val="-2"/>
          <w:sz w:val="29"/>
          <w:szCs w:val="29"/>
        </w:rPr>
        <w:t>遵守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</w:t>
      </w:r>
      <w:r>
        <w:rPr>
          <w:spacing w:val="-2"/>
          <w:sz w:val="29"/>
          <w:szCs w:val="29"/>
        </w:rPr>
        <w:t>保密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义务如下</w:t>
      </w:r>
      <w:r>
        <w:rPr>
          <w:spacing w:val="-2"/>
          <w:sz w:val="29"/>
          <w:szCs w:val="29"/>
        </w:rPr>
        <w:t>：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3C03A1D8">
      <w:pPr>
        <w:pStyle w:val="2"/>
        <w:spacing w:before="54" w:line="420" w:lineRule="auto"/>
        <w:ind w:left="165" w:right="129" w:firstLine="710"/>
        <w:rPr>
          <w:sz w:val="29"/>
          <w:szCs w:val="29"/>
        </w:rPr>
      </w:pP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1</w:t>
      </w:r>
      <w:r>
        <w:rPr>
          <w:spacing w:val="8"/>
          <w:sz w:val="29"/>
          <w:szCs w:val="29"/>
        </w:rPr>
        <w:t>.保密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内</w:t>
      </w:r>
      <w:r>
        <w:rPr>
          <w:spacing w:val="8"/>
          <w:sz w:val="29"/>
          <w:szCs w:val="29"/>
        </w:rPr>
        <w:t>容(包括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技术</w:t>
      </w:r>
      <w:r>
        <w:rPr>
          <w:spacing w:val="8"/>
          <w:sz w:val="29"/>
          <w:szCs w:val="29"/>
        </w:rPr>
        <w:t>信息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和经</w:t>
      </w:r>
      <w:r>
        <w:rPr>
          <w:spacing w:val="8"/>
          <w:sz w:val="29"/>
          <w:szCs w:val="29"/>
        </w:rPr>
        <w:t>营信息):直</w:t>
      </w:r>
      <w:r>
        <w:rPr>
          <w:spacing w:val="8"/>
          <w:sz w:val="29"/>
          <w:szCs w:val="29"/>
          <w:u w:val="single" w:color="auto"/>
        </w:rPr>
        <w:t>流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8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7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z w:val="29"/>
          <w:szCs w:val="29"/>
        </w:rPr>
        <w:t xml:space="preserve"> </w:t>
      </w:r>
      <w:r>
        <w:rPr>
          <w:spacing w:val="-20"/>
          <w:sz w:val="29"/>
          <w:szCs w:val="29"/>
          <w:u w:val="single" w:color="auto"/>
        </w:rPr>
        <w:t>锂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协 同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管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理</w:t>
      </w:r>
      <w:r>
        <w:rPr>
          <w:spacing w:val="-37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系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统</w:t>
      </w:r>
      <w:r>
        <w:rPr>
          <w:sz w:val="29"/>
          <w:szCs w:val="29"/>
          <w:u w:val="single" w:color="auto"/>
        </w:rPr>
        <w:t xml:space="preserve">     </w:t>
      </w:r>
    </w:p>
    <w:p w14:paraId="715A44FB">
      <w:pPr>
        <w:spacing w:line="420" w:lineRule="auto"/>
        <w:rPr>
          <w:sz w:val="29"/>
          <w:szCs w:val="29"/>
        </w:rPr>
        <w:sectPr>
          <w:footerReference r:id="rId10" w:type="default"/>
          <w:pgSz w:w="12230" w:h="17070"/>
          <w:pgMar w:top="1450" w:right="1474" w:bottom="1397" w:left="1834" w:header="0" w:footer="1271" w:gutter="0"/>
          <w:cols w:space="720" w:num="1"/>
        </w:sectPr>
      </w:pPr>
    </w:p>
    <w:p w14:paraId="0AAC0B2B">
      <w:pPr>
        <w:pStyle w:val="2"/>
        <w:spacing w:before="180" w:line="225" w:lineRule="auto"/>
        <w:ind w:left="74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2</w:t>
      </w:r>
      <w:r>
        <w:rPr>
          <w:spacing w:val="29"/>
          <w:sz w:val="29"/>
          <w:szCs w:val="29"/>
        </w:rPr>
        <w:t>.涉密</w:t>
      </w: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人</w:t>
      </w:r>
      <w:r>
        <w:rPr>
          <w:spacing w:val="29"/>
          <w:sz w:val="29"/>
          <w:szCs w:val="29"/>
        </w:rPr>
        <w:t>员范围：</w:t>
      </w:r>
      <w:r>
        <w:rPr>
          <w:spacing w:val="-82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甲方项目</w:t>
      </w:r>
      <w:r>
        <w:rPr>
          <w:spacing w:val="29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人及项目</w:t>
      </w:r>
      <w:r>
        <w:rPr>
          <w:spacing w:val="29"/>
          <w:sz w:val="29"/>
          <w:szCs w:val="29"/>
          <w:u w:val="single" w:color="auto"/>
        </w:rPr>
        <w:t>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rFonts w:hint="eastAsia" w:ascii="Times New Roman" w:hAnsi="Times New Roman" w:cs="Times New Roman"/>
          <w:b/>
          <w:spacing w:val="29"/>
          <w:sz w:val="7"/>
          <w:szCs w:val="7"/>
          <w:highlight w:val="yellow"/>
          <w:lang w:eastAsia="zh-CN"/>
        </w:rPr>
        <w:t>0</w:t>
      </w:r>
    </w:p>
    <w:p w14:paraId="28B32259">
      <w:pPr>
        <w:pStyle w:val="2"/>
        <w:spacing w:before="286" w:line="184" w:lineRule="auto"/>
        <w:ind w:left="746"/>
        <w:rPr>
          <w:sz w:val="29"/>
          <w:szCs w:val="29"/>
        </w:rPr>
      </w:pPr>
      <w:r>
        <w:pict>
          <v:shape id="_x0000_s1026" o:spid="_x0000_s1026" o:spt="202" type="#_x0000_t202" style="position:absolute;left:0pt;margin-left:413.8pt;margin-top:22.75pt;height:5.2pt;width:3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34D665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.保密期限：</w:t>
      </w:r>
      <w:r>
        <w:rPr>
          <w:spacing w:val="-9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z w:val="29"/>
          <w:szCs w:val="29"/>
          <w:u w:val="single" w:color="auto"/>
        </w:rPr>
        <w:t xml:space="preserve">                   </w:t>
      </w:r>
      <w:r>
        <w:rPr>
          <w:spacing w:val="-1"/>
          <w:sz w:val="29"/>
          <w:szCs w:val="29"/>
          <w:u w:val="single" w:color="auto"/>
        </w:rPr>
        <w:t xml:space="preserve">           </w:t>
      </w:r>
    </w:p>
    <w:p w14:paraId="6B8457B6">
      <w:pPr>
        <w:spacing w:line="303" w:lineRule="auto"/>
        <w:rPr>
          <w:rFonts w:ascii="Arial"/>
          <w:sz w:val="21"/>
        </w:rPr>
      </w:pPr>
    </w:p>
    <w:p w14:paraId="2FF32114">
      <w:pPr>
        <w:pStyle w:val="2"/>
        <w:spacing w:before="94" w:line="219" w:lineRule="auto"/>
        <w:ind w:right="40"/>
        <w:jc w:val="right"/>
        <w:rPr>
          <w:sz w:val="29"/>
          <w:szCs w:val="29"/>
        </w:rPr>
      </w:pP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4</w:t>
      </w:r>
      <w:r>
        <w:rPr>
          <w:spacing w:val="22"/>
          <w:sz w:val="29"/>
          <w:szCs w:val="29"/>
        </w:rPr>
        <w:t>.泄密</w:t>
      </w: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责任</w:t>
      </w:r>
      <w:r>
        <w:rPr>
          <w:spacing w:val="22"/>
          <w:sz w:val="29"/>
          <w:szCs w:val="29"/>
        </w:rPr>
        <w:t>：</w:t>
      </w:r>
      <w:r>
        <w:rPr>
          <w:spacing w:val="-89"/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 xml:space="preserve"> 赔偿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乙方本技术开发合同</w:t>
      </w:r>
      <w:r>
        <w:rPr>
          <w:spacing w:val="22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22"/>
          <w:sz w:val="29"/>
          <w:szCs w:val="29"/>
          <w:u w:val="single" w:color="auto"/>
        </w:rPr>
        <w:t>%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36"/>
          <w:sz w:val="29"/>
          <w:szCs w:val="29"/>
        </w:rPr>
        <w:t xml:space="preserve"> </w:t>
      </w:r>
      <w:r>
        <w:rPr>
          <w:spacing w:val="61"/>
          <w:sz w:val="29"/>
          <w:szCs w:val="29"/>
          <w:u w:val="single" w:color="auto"/>
        </w:rPr>
        <w:t xml:space="preserve"> </w:t>
      </w:r>
      <w:r>
        <w:rPr>
          <w:spacing w:val="22"/>
          <w:sz w:val="29"/>
          <w:szCs w:val="29"/>
          <w:u w:val="single" w:color="auto"/>
        </w:rPr>
        <w:t>。</w:t>
      </w:r>
    </w:p>
    <w:p w14:paraId="7426FC8C">
      <w:pPr>
        <w:pStyle w:val="2"/>
        <w:spacing w:before="188" w:line="215" w:lineRule="auto"/>
        <w:ind w:left="740"/>
        <w:rPr>
          <w:sz w:val="30"/>
          <w:szCs w:val="30"/>
        </w:rPr>
      </w:pPr>
      <w:r>
        <w:rPr>
          <w:rFonts w:hint="eastAsia"/>
          <w:b/>
          <w:i/>
          <w:iCs/>
          <w:spacing w:val="-29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9"/>
          <w:sz w:val="30"/>
          <w:szCs w:val="30"/>
        </w:rPr>
        <w:t>：</w:t>
      </w:r>
    </w:p>
    <w:p w14:paraId="50BC556A">
      <w:pPr>
        <w:pStyle w:val="2"/>
        <w:spacing w:before="317" w:line="219" w:lineRule="auto"/>
        <w:jc w:val="right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1</w:t>
      </w:r>
      <w:r>
        <w:rPr>
          <w:spacing w:val="3"/>
          <w:sz w:val="29"/>
          <w:szCs w:val="29"/>
        </w:rPr>
        <w:t>.保密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内</w:t>
      </w:r>
      <w:r>
        <w:rPr>
          <w:spacing w:val="3"/>
          <w:sz w:val="29"/>
          <w:szCs w:val="29"/>
        </w:rPr>
        <w:t>容(包括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技术</w:t>
      </w:r>
      <w:r>
        <w:rPr>
          <w:spacing w:val="3"/>
          <w:sz w:val="29"/>
          <w:szCs w:val="29"/>
        </w:rPr>
        <w:t>信息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和经</w:t>
      </w:r>
      <w:r>
        <w:rPr>
          <w:spacing w:val="3"/>
          <w:sz w:val="29"/>
          <w:szCs w:val="29"/>
        </w:rPr>
        <w:t xml:space="preserve">营信息):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3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3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3"/>
          <w:sz w:val="29"/>
          <w:szCs w:val="29"/>
          <w:u w:val="single" w:color="auto"/>
        </w:rPr>
        <w:t>驱动</w:t>
      </w:r>
    </w:p>
    <w:p w14:paraId="24E04DAC">
      <w:pPr>
        <w:pStyle w:val="2"/>
        <w:spacing w:before="248" w:line="219" w:lineRule="auto"/>
        <w:ind w:left="56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18"/>
          <w:sz w:val="29"/>
          <w:szCs w:val="29"/>
          <w:u w:val="single" w:color="auto"/>
        </w:rPr>
        <w:t>锂电协同管理系统</w:t>
      </w:r>
      <w:r>
        <w:rPr>
          <w:spacing w:val="44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29"/>
          <w:szCs w:val="29"/>
        </w:rPr>
        <w:t>o</w:t>
      </w:r>
    </w:p>
    <w:p w14:paraId="175611D2">
      <w:pPr>
        <w:pStyle w:val="2"/>
        <w:spacing w:before="263" w:line="219" w:lineRule="auto"/>
        <w:ind w:left="746"/>
        <w:rPr>
          <w:sz w:val="24"/>
          <w:szCs w:val="24"/>
        </w:rPr>
      </w:pP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2</w:t>
      </w:r>
      <w:r>
        <w:rPr>
          <w:spacing w:val="-18"/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涉</w:t>
      </w:r>
      <w:r>
        <w:rPr>
          <w:spacing w:val="-5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密</w:t>
      </w:r>
      <w:r>
        <w:rPr>
          <w:spacing w:val="-52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人</w:t>
      </w:r>
      <w:r>
        <w:rPr>
          <w:spacing w:val="-4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员</w:t>
      </w:r>
      <w:r>
        <w:rPr>
          <w:spacing w:val="-4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范</w:t>
      </w:r>
      <w:r>
        <w:rPr>
          <w:spacing w:val="-3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围</w:t>
      </w:r>
      <w:r>
        <w:rPr>
          <w:spacing w:val="-3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spacing w:val="-18"/>
          <w:sz w:val="24"/>
          <w:szCs w:val="24"/>
          <w:u w:val="single" w:color="auto"/>
        </w:rPr>
        <w:t xml:space="preserve">  乙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方</w:t>
      </w:r>
      <w:r>
        <w:rPr>
          <w:spacing w:val="-18"/>
          <w:sz w:val="24"/>
          <w:szCs w:val="24"/>
          <w:u w:val="single" w:color="auto"/>
        </w:rPr>
        <w:t xml:space="preserve"> 项</w:t>
      </w:r>
      <w:r>
        <w:rPr>
          <w:spacing w:val="21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目</w:t>
      </w:r>
      <w:r>
        <w:rPr>
          <w:spacing w:val="-18"/>
          <w:sz w:val="24"/>
          <w:szCs w:val="24"/>
          <w:u w:val="single" w:color="auto"/>
        </w:rPr>
        <w:t xml:space="preserve"> 负 责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-25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及</w:t>
      </w:r>
      <w:r>
        <w:rPr>
          <w:spacing w:val="-2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项</w:t>
      </w:r>
      <w:r>
        <w:rPr>
          <w:spacing w:val="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目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组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成 员</w:t>
      </w:r>
      <w:r>
        <w:rPr>
          <w:sz w:val="24"/>
          <w:szCs w:val="24"/>
          <w:u w:val="single" w:color="auto"/>
        </w:rPr>
        <w:t xml:space="preserve">    </w:t>
      </w:r>
    </w:p>
    <w:p w14:paraId="1326B7CF">
      <w:pPr>
        <w:spacing w:before="22" w:line="48" w:lineRule="exact"/>
        <w:ind w:left="7936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o</w:t>
      </w:r>
    </w:p>
    <w:sdt>
      <w:sdtPr>
        <w:rPr>
          <w:rFonts w:ascii="宋体" w:hAnsi="宋体" w:eastAsia="宋体" w:cs="宋体"/>
          <w:sz w:val="29"/>
          <w:szCs w:val="29"/>
        </w:rPr>
        <w:id w:val="14746267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9"/>
          <w:szCs w:val="29"/>
        </w:rPr>
      </w:sdtEndPr>
      <w:sdtContent>
        <w:p w14:paraId="11548F1B">
          <w:pPr>
            <w:pStyle w:val="2"/>
            <w:spacing w:before="177" w:line="217" w:lineRule="auto"/>
            <w:ind w:left="746"/>
            <w:rPr>
              <w:rFonts w:hint="eastAsia" w:ascii="Times New Roman" w:hAnsi="Times New Roman" w:eastAsia="宋体" w:cs="Times New Roman"/>
              <w:sz w:val="14"/>
              <w:szCs w:val="14"/>
              <w:lang w:eastAsia="zh-CN"/>
            </w:rPr>
          </w:pP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3</w:t>
          </w:r>
          <w:r>
            <w:rPr>
              <w:spacing w:val="-4"/>
              <w:position w:val="4"/>
              <w:sz w:val="29"/>
              <w:szCs w:val="29"/>
            </w:rPr>
            <w:t>. 保密期限：</w:t>
          </w:r>
          <w:r>
            <w:rPr>
              <w:spacing w:val="34"/>
              <w:position w:val="4"/>
              <w:sz w:val="29"/>
              <w:szCs w:val="29"/>
              <w:u w:val="single" w:color="auto"/>
            </w:rPr>
            <w:t xml:space="preserve">   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3</w:t>
          </w:r>
          <w:r>
            <w:rPr>
              <w:spacing w:val="63"/>
              <w:position w:val="4"/>
              <w:sz w:val="29"/>
              <w:szCs w:val="29"/>
              <w:u w:val="single" w:color="auto"/>
            </w:rPr>
            <w:t xml:space="preserve">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年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 xml:space="preserve">                            </w:t>
          </w:r>
          <w:r>
            <w:rPr>
              <w:rFonts w:hint="eastAsia" w:ascii="Times New Roman" w:hAnsi="Times New Roman" w:cs="Times New Roman"/>
              <w:b/>
              <w:spacing w:val="-4"/>
              <w:sz w:val="14"/>
              <w:szCs w:val="14"/>
              <w:highlight w:val="yellow"/>
              <w:u w:val="single" w:color="auto"/>
              <w:lang w:eastAsia="zh-CN"/>
            </w:rPr>
            <w:t>0</w:t>
          </w:r>
        </w:p>
        <w:p w14:paraId="76CAA37F">
          <w:pPr>
            <w:pStyle w:val="2"/>
            <w:tabs>
              <w:tab w:val="right" w:leader="underscore" w:pos="8035"/>
            </w:tabs>
            <w:spacing w:before="289" w:line="219" w:lineRule="auto"/>
            <w:ind w:left="746"/>
            <w:rPr>
              <w:sz w:val="29"/>
              <w:szCs w:val="29"/>
            </w:rPr>
          </w:pP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4</w:t>
          </w:r>
          <w:r>
            <w:rPr>
              <w:spacing w:val="24"/>
              <w:sz w:val="29"/>
              <w:szCs w:val="29"/>
            </w:rPr>
            <w:t>.</w:t>
          </w:r>
          <w:r>
            <w:rPr>
              <w:spacing w:val="-42"/>
              <w:sz w:val="29"/>
              <w:szCs w:val="29"/>
            </w:rPr>
            <w:t xml:space="preserve"> </w:t>
          </w:r>
          <w:r>
            <w:rPr>
              <w:spacing w:val="24"/>
              <w:sz w:val="29"/>
              <w:szCs w:val="29"/>
            </w:rPr>
            <w:t>泄密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责任</w:t>
          </w:r>
          <w:r>
            <w:rPr>
              <w:spacing w:val="24"/>
              <w:sz w:val="29"/>
              <w:szCs w:val="29"/>
            </w:rPr>
            <w:t>：</w:t>
          </w:r>
          <w:r>
            <w:rPr>
              <w:spacing w:val="24"/>
              <w:sz w:val="29"/>
              <w:szCs w:val="29"/>
              <w:u w:val="single" w:color="auto"/>
            </w:rPr>
            <w:t>赔偿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甲方本技术开发合同</w:t>
          </w:r>
          <w:r>
            <w:rPr>
              <w:spacing w:val="24"/>
              <w:sz w:val="29"/>
              <w:szCs w:val="29"/>
              <w:u w:val="single" w:color="auto"/>
            </w:rPr>
            <w:t>金额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30</w:t>
          </w:r>
          <w:r>
            <w:rPr>
              <w:spacing w:val="24"/>
              <w:sz w:val="29"/>
              <w:szCs w:val="29"/>
              <w:u w:val="single" w:color="auto"/>
            </w:rPr>
            <w:t xml:space="preserve">%  </w:t>
          </w:r>
          <w:r>
            <w:rPr>
              <w:sz w:val="29"/>
              <w:szCs w:val="29"/>
            </w:rPr>
            <w:tab/>
          </w:r>
          <w:r>
            <w:rPr>
              <w:sz w:val="29"/>
              <w:szCs w:val="29"/>
            </w:rPr>
            <w:t>。</w:t>
          </w:r>
        </w:p>
      </w:sdtContent>
    </w:sdt>
    <w:p w14:paraId="1C4AA818">
      <w:pPr>
        <w:pStyle w:val="2"/>
        <w:spacing w:before="285" w:line="219" w:lineRule="auto"/>
        <w:ind w:left="616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第十二条乙方应当按以下方式向甲方交付研</w:t>
      </w:r>
      <w:r>
        <w:rPr>
          <w:spacing w:val="-1"/>
          <w:sz w:val="29"/>
          <w:szCs w:val="29"/>
        </w:rPr>
        <w:t>究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开发成果</w:t>
      </w:r>
      <w:r>
        <w:rPr>
          <w:spacing w:val="-1"/>
          <w:sz w:val="29"/>
          <w:szCs w:val="29"/>
        </w:rPr>
        <w:t>：</w:t>
      </w:r>
    </w:p>
    <w:p w14:paraId="4AF4EEE6">
      <w:pPr>
        <w:pStyle w:val="2"/>
        <w:spacing w:before="266" w:line="219" w:lineRule="auto"/>
        <w:ind w:right="38"/>
        <w:jc w:val="right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</w:t>
      </w:r>
      <w:r>
        <w:rPr>
          <w:spacing w:val="-11"/>
          <w:sz w:val="29"/>
          <w:szCs w:val="29"/>
        </w:rPr>
        <w:t>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开发成果交付的</w:t>
      </w:r>
      <w:r>
        <w:rPr>
          <w:spacing w:val="-11"/>
          <w:sz w:val="29"/>
          <w:szCs w:val="29"/>
        </w:rPr>
        <w:t>形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式及</w:t>
      </w:r>
      <w:r>
        <w:rPr>
          <w:spacing w:val="-11"/>
          <w:sz w:val="29"/>
          <w:szCs w:val="29"/>
        </w:rPr>
        <w:t>数量：</w:t>
      </w:r>
      <w:r>
        <w:rPr>
          <w:spacing w:val="-11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1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1"/>
          <w:sz w:val="29"/>
          <w:szCs w:val="29"/>
          <w:u w:val="single" w:color="auto"/>
        </w:rPr>
        <w:t>锂电协</w:t>
      </w:r>
    </w:p>
    <w:p w14:paraId="774BA237">
      <w:pPr>
        <w:pStyle w:val="2"/>
        <w:spacing w:before="318" w:line="184" w:lineRule="auto"/>
        <w:ind w:left="56"/>
        <w:rPr>
          <w:sz w:val="29"/>
          <w:szCs w:val="29"/>
        </w:rPr>
      </w:pPr>
      <w:r>
        <w:pict>
          <v:shape id="_x0000_s1027" o:spid="_x0000_s1027" o:spt="202" type="#_x0000_t202" style="position:absolute;left:0pt;margin-left:150.8pt;margin-top:22.95pt;height:6.8pt;width:4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D232F2">
                  <w:pPr>
                    <w:spacing w:before="20" w:line="95" w:lineRule="exact"/>
                    <w:jc w:val="righ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w w:val="70"/>
                      <w:sz w:val="14"/>
                      <w:szCs w:val="14"/>
                    </w:rPr>
                    <w:t>o</w:t>
                  </w:r>
                </w:p>
              </w:txbxContent>
            </v:textbox>
          </v:shape>
        </w:pict>
      </w:r>
      <w:r>
        <w:rPr>
          <w:spacing w:val="18"/>
          <w:sz w:val="29"/>
          <w:szCs w:val="29"/>
          <w:u w:val="single" w:color="auto"/>
        </w:rPr>
        <w:t>同管理系统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74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套    </w:t>
      </w:r>
    </w:p>
    <w:p w14:paraId="510A2319">
      <w:pPr>
        <w:pStyle w:val="2"/>
        <w:spacing w:before="318" w:line="392" w:lineRule="auto"/>
        <w:ind w:left="56" w:right="34" w:firstLine="69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开发成果交付的时间及地点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2022年</w:t>
      </w:r>
      <w:r>
        <w:rPr>
          <w:spacing w:val="42"/>
          <w:sz w:val="29"/>
          <w:szCs w:val="29"/>
          <w:u w:val="single" w:color="auto"/>
        </w:rPr>
        <w:t>7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月30</w:t>
      </w:r>
      <w:r>
        <w:rPr>
          <w:spacing w:val="42"/>
          <w:sz w:val="29"/>
          <w:szCs w:val="29"/>
          <w:u w:val="single" w:color="auto"/>
        </w:rPr>
        <w:t>日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在甲方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所在地</w:t>
      </w:r>
      <w:r>
        <w:rPr>
          <w:spacing w:val="-7"/>
          <w:sz w:val="29"/>
          <w:szCs w:val="29"/>
          <w:u w:val="single" w:color="auto"/>
        </w:rPr>
        <w:t>提交</w:t>
      </w:r>
      <w:r>
        <w:rPr>
          <w:spacing w:val="-7"/>
          <w:sz w:val="29"/>
          <w:szCs w:val="29"/>
        </w:rPr>
        <w:t>。</w:t>
      </w:r>
    </w:p>
    <w:p w14:paraId="48915076">
      <w:pPr>
        <w:pStyle w:val="2"/>
        <w:spacing w:before="1" w:line="419" w:lineRule="auto"/>
        <w:ind w:left="56" w:right="12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第十三条双方确定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</w:t>
      </w:r>
      <w:r>
        <w:rPr>
          <w:spacing w:val="-2"/>
          <w:sz w:val="29"/>
          <w:szCs w:val="29"/>
        </w:rPr>
        <w:t>标准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及方</w:t>
      </w:r>
      <w:r>
        <w:rPr>
          <w:spacing w:val="-2"/>
          <w:sz w:val="29"/>
          <w:szCs w:val="29"/>
        </w:rPr>
        <w:t>法对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</w:t>
      </w:r>
      <w:r>
        <w:rPr>
          <w:spacing w:val="-2"/>
          <w:sz w:val="29"/>
          <w:szCs w:val="29"/>
        </w:rPr>
        <w:t>完成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发</w:t>
      </w:r>
      <w:r>
        <w:rPr>
          <w:spacing w:val="-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果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进行验收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锂电协同管理系统，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spacing w:val="-12"/>
          <w:sz w:val="29"/>
          <w:szCs w:val="29"/>
          <w:u w:val="single" w:color="auto"/>
        </w:rPr>
        <w:t>系统满足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spacing w:val="-12"/>
          <w:sz w:val="29"/>
          <w:szCs w:val="29"/>
          <w:u w:val="single" w:color="auto"/>
        </w:rPr>
        <w:t>合</w:t>
      </w:r>
    </w:p>
    <w:p w14:paraId="0A39E62D">
      <w:pPr>
        <w:pStyle w:val="2"/>
        <w:spacing w:before="14" w:line="184" w:lineRule="auto"/>
        <w:ind w:left="56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183515</wp:posOffset>
            </wp:positionV>
            <wp:extent cx="51054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52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02.3pt;margin-top:6.7pt;height:5.2pt;width:3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E102C1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spacing w:val="-20"/>
          <w:sz w:val="29"/>
          <w:szCs w:val="29"/>
        </w:rPr>
        <w:t>同</w:t>
      </w:r>
      <w:r>
        <w:rPr>
          <w:spacing w:val="-27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第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一</w:t>
      </w:r>
      <w:r>
        <w:rPr>
          <w:spacing w:val="-32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条</w:t>
      </w:r>
      <w:r>
        <w:rPr>
          <w:spacing w:val="-33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术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容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中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的</w:t>
      </w:r>
      <w:r>
        <w:rPr>
          <w:spacing w:val="-3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相 关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</w:t>
      </w:r>
    </w:p>
    <w:p w14:paraId="04963AB9">
      <w:pPr>
        <w:pStyle w:val="2"/>
        <w:spacing w:before="289" w:line="379" w:lineRule="auto"/>
        <w:ind w:left="56" w:firstLine="560"/>
        <w:jc w:val="both"/>
        <w:rPr>
          <w:sz w:val="29"/>
          <w:szCs w:val="29"/>
        </w:rPr>
      </w:pP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第十</w:t>
      </w:r>
      <w:r>
        <w:rPr>
          <w:spacing w:val="-16"/>
          <w:position w:val="-2"/>
          <w:sz w:val="29"/>
          <w:szCs w:val="29"/>
        </w:rPr>
        <w:t>四</w:t>
      </w: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条</w:t>
      </w:r>
      <w:r>
        <w:rPr>
          <w:spacing w:val="48"/>
          <w:position w:val="-2"/>
          <w:sz w:val="29"/>
          <w:szCs w:val="29"/>
        </w:rPr>
        <w:t xml:space="preserve">  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乙方应当</w:t>
      </w:r>
      <w:r>
        <w:rPr>
          <w:spacing w:val="-16"/>
          <w:sz w:val="29"/>
          <w:szCs w:val="29"/>
        </w:rPr>
        <w:t>保证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其交付</w:t>
      </w:r>
      <w:r>
        <w:rPr>
          <w:spacing w:val="-16"/>
          <w:sz w:val="29"/>
          <w:szCs w:val="29"/>
        </w:rPr>
        <w:t>给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甲方的研</w:t>
      </w:r>
      <w:r>
        <w:rPr>
          <w:spacing w:val="-16"/>
          <w:sz w:val="29"/>
          <w:szCs w:val="29"/>
        </w:rPr>
        <w:t>究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开发成果不</w:t>
      </w:r>
      <w:r>
        <w:rPr>
          <w:spacing w:val="-16"/>
          <w:sz w:val="29"/>
          <w:szCs w:val="29"/>
        </w:rPr>
        <w:t>侵犯任何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第三人的</w:t>
      </w:r>
      <w:r>
        <w:rPr>
          <w:spacing w:val="-12"/>
          <w:sz w:val="29"/>
          <w:szCs w:val="29"/>
        </w:rPr>
        <w:t>合法权益。如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发生第三人</w:t>
      </w:r>
      <w:r>
        <w:rPr>
          <w:spacing w:val="-12"/>
          <w:sz w:val="29"/>
          <w:szCs w:val="29"/>
        </w:rPr>
        <w:t>指控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实施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</w:t>
      </w:r>
      <w:r>
        <w:rPr>
          <w:spacing w:val="-12"/>
          <w:sz w:val="29"/>
          <w:szCs w:val="29"/>
        </w:rPr>
        <w:t>侵权，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乙方应当</w:t>
      </w:r>
      <w:r>
        <w:rPr>
          <w:spacing w:val="17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协助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15"/>
          <w:sz w:val="29"/>
          <w:szCs w:val="29"/>
          <w:u w:val="single" w:color="auto"/>
        </w:rPr>
        <w:t>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15"/>
          <w:sz w:val="29"/>
          <w:szCs w:val="29"/>
          <w:u w:val="single" w:color="auto"/>
        </w:rPr>
        <w:t>赔偿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甲方本技术开发合同</w:t>
      </w:r>
      <w:r>
        <w:rPr>
          <w:spacing w:val="15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15"/>
          <w:sz w:val="29"/>
          <w:szCs w:val="29"/>
          <w:u w:val="single" w:color="auto"/>
        </w:rPr>
        <w:t xml:space="preserve">%  </w:t>
      </w:r>
      <w:r>
        <w:rPr>
          <w:spacing w:val="-111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  </w:t>
      </w:r>
      <w:r>
        <w:rPr>
          <w:spacing w:val="15"/>
          <w:sz w:val="29"/>
          <w:szCs w:val="29"/>
        </w:rPr>
        <w:t>。</w:t>
      </w:r>
    </w:p>
    <w:p w14:paraId="40BEF75A">
      <w:pPr>
        <w:pStyle w:val="2"/>
        <w:spacing w:before="76" w:line="407" w:lineRule="auto"/>
        <w:ind w:left="56" w:right="2" w:firstLine="560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第十五条双方确定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因履行本合同所</w:t>
      </w:r>
      <w:r>
        <w:rPr>
          <w:spacing w:val="-2"/>
          <w:sz w:val="29"/>
          <w:szCs w:val="29"/>
        </w:rPr>
        <w:t>产生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开发成果及其</w:t>
      </w:r>
      <w:r>
        <w:rPr>
          <w:spacing w:val="-2"/>
          <w:sz w:val="29"/>
          <w:szCs w:val="29"/>
        </w:rPr>
        <w:t>相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关知识产权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约定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专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利</w:t>
      </w:r>
      <w:r>
        <w:rPr>
          <w:spacing w:val="-12"/>
          <w:sz w:val="29"/>
          <w:szCs w:val="29"/>
          <w:u w:val="single" w:color="auto"/>
        </w:rPr>
        <w:t>申请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甲方作为权利</w:t>
      </w:r>
      <w:r>
        <w:rPr>
          <w:spacing w:val="-12"/>
          <w:sz w:val="29"/>
          <w:szCs w:val="29"/>
          <w:u w:val="single" w:color="auto"/>
        </w:rPr>
        <w:t>权益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12"/>
          <w:sz w:val="29"/>
          <w:szCs w:val="29"/>
          <w:u w:val="single" w:color="auto"/>
        </w:rPr>
        <w:t>，论文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2"/>
          <w:sz w:val="29"/>
          <w:szCs w:val="29"/>
          <w:u w:val="single" w:color="auto"/>
        </w:rPr>
        <w:t>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权力权益</w:t>
      </w:r>
    </w:p>
    <w:p w14:paraId="3F605653">
      <w:pPr>
        <w:spacing w:line="407" w:lineRule="auto"/>
        <w:rPr>
          <w:sz w:val="29"/>
          <w:szCs w:val="29"/>
        </w:rPr>
        <w:sectPr>
          <w:footerReference r:id="rId11" w:type="default"/>
          <w:pgSz w:w="12090" w:h="16970"/>
          <w:pgMar w:top="1442" w:right="1583" w:bottom="1405" w:left="1813" w:header="0" w:footer="1281" w:gutter="0"/>
          <w:cols w:space="720" w:num="1"/>
        </w:sectPr>
      </w:pPr>
    </w:p>
    <w:p w14:paraId="104AF79A">
      <w:pPr>
        <w:pStyle w:val="2"/>
        <w:spacing w:before="252" w:line="400" w:lineRule="auto"/>
        <w:ind w:left="123" w:right="133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归乙方</w:t>
      </w:r>
      <w:r>
        <w:rPr>
          <w:spacing w:val="-13"/>
          <w:sz w:val="29"/>
          <w:szCs w:val="29"/>
          <w:u w:val="single" w:color="auto"/>
        </w:rPr>
        <w:t>，论文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3"/>
          <w:sz w:val="29"/>
          <w:szCs w:val="29"/>
          <w:u w:val="single" w:color="auto"/>
        </w:rPr>
        <w:t>表公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开</w:t>
      </w:r>
      <w:r>
        <w:rPr>
          <w:spacing w:val="-13"/>
          <w:sz w:val="29"/>
          <w:szCs w:val="29"/>
          <w:u w:val="single" w:color="auto"/>
        </w:rPr>
        <w:t>日期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-13"/>
          <w:sz w:val="29"/>
          <w:szCs w:val="29"/>
          <w:u w:val="single" w:color="auto"/>
        </w:rPr>
        <w:t>能早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3"/>
          <w:sz w:val="29"/>
          <w:szCs w:val="29"/>
          <w:u w:val="single" w:color="auto"/>
        </w:rPr>
        <w:t>专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利</w:t>
      </w:r>
      <w:r>
        <w:rPr>
          <w:spacing w:val="-13"/>
          <w:sz w:val="29"/>
          <w:szCs w:val="29"/>
          <w:u w:val="single" w:color="auto"/>
        </w:rPr>
        <w:t>申请日期，任何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一方</w:t>
      </w:r>
      <w:r>
        <w:rPr>
          <w:spacing w:val="-13"/>
          <w:sz w:val="29"/>
          <w:szCs w:val="29"/>
          <w:u w:val="single" w:color="auto"/>
        </w:rPr>
        <w:t>若违反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上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述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6"/>
          <w:sz w:val="29"/>
          <w:szCs w:val="29"/>
          <w:u w:val="single" w:color="auto"/>
        </w:rPr>
        <w:t>容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应承担本技术开发合同</w:t>
      </w:r>
      <w:r>
        <w:rPr>
          <w:spacing w:val="-6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的30</w:t>
      </w:r>
      <w:r>
        <w:rPr>
          <w:spacing w:val="-6"/>
          <w:sz w:val="29"/>
          <w:szCs w:val="29"/>
          <w:u w:val="single" w:color="auto"/>
        </w:rPr>
        <w:t>%。</w:t>
      </w:r>
    </w:p>
    <w:p w14:paraId="49865968">
      <w:pPr>
        <w:pStyle w:val="2"/>
        <w:spacing w:before="4" w:line="369" w:lineRule="auto"/>
        <w:ind w:left="123" w:right="109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</w:t>
      </w:r>
      <w:r>
        <w:rPr>
          <w:spacing w:val="-2"/>
          <w:sz w:val="29"/>
          <w:szCs w:val="29"/>
        </w:rPr>
        <w:t>六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条乙方不</w:t>
      </w:r>
      <w:r>
        <w:rPr>
          <w:spacing w:val="-2"/>
          <w:sz w:val="29"/>
          <w:szCs w:val="29"/>
        </w:rPr>
        <w:t>得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在向甲方交付研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</w:t>
      </w:r>
      <w:r>
        <w:rPr>
          <w:spacing w:val="-2"/>
          <w:sz w:val="29"/>
          <w:szCs w:val="29"/>
        </w:rPr>
        <w:t>之前，自行将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</w:t>
      </w:r>
      <w:r>
        <w:rPr>
          <w:spacing w:val="-12"/>
          <w:sz w:val="29"/>
          <w:szCs w:val="29"/>
        </w:rPr>
        <w:t>转让给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</w:t>
      </w:r>
      <w:r>
        <w:rPr>
          <w:spacing w:val="-12"/>
          <w:sz w:val="29"/>
          <w:szCs w:val="29"/>
        </w:rPr>
        <w:t>。</w:t>
      </w:r>
    </w:p>
    <w:p w14:paraId="195721B5">
      <w:pPr>
        <w:pStyle w:val="2"/>
        <w:spacing w:before="70" w:line="376" w:lineRule="auto"/>
        <w:ind w:left="123" w:firstLine="560"/>
        <w:rPr>
          <w:sz w:val="29"/>
          <w:szCs w:val="29"/>
        </w:rPr>
      </w:pP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第十</w:t>
      </w:r>
      <w:r>
        <w:rPr>
          <w:spacing w:val="-13"/>
          <w:position w:val="2"/>
          <w:sz w:val="29"/>
          <w:szCs w:val="29"/>
        </w:rPr>
        <w:t>七</w:t>
      </w: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条</w:t>
      </w:r>
      <w:r>
        <w:rPr>
          <w:spacing w:val="38"/>
          <w:position w:val="2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</w:t>
      </w:r>
      <w:r>
        <w:rPr>
          <w:spacing w:val="-13"/>
          <w:sz w:val="29"/>
          <w:szCs w:val="29"/>
        </w:rPr>
        <w:t>完成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本合同项目的研</w:t>
      </w:r>
      <w:r>
        <w:rPr>
          <w:spacing w:val="-13"/>
          <w:sz w:val="29"/>
          <w:szCs w:val="29"/>
        </w:rPr>
        <w:t>究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开发人</w:t>
      </w:r>
      <w:r>
        <w:rPr>
          <w:spacing w:val="-13"/>
          <w:sz w:val="29"/>
          <w:szCs w:val="29"/>
        </w:rPr>
        <w:t>员享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有在有关技术</w:t>
      </w:r>
      <w:r>
        <w:rPr>
          <w:spacing w:val="-1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文件上</w:t>
      </w:r>
      <w:r>
        <w:rPr>
          <w:spacing w:val="-17"/>
          <w:sz w:val="29"/>
          <w:szCs w:val="29"/>
        </w:rPr>
        <w:t>写明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技术成果</w:t>
      </w:r>
      <w:r>
        <w:rPr>
          <w:spacing w:val="-17"/>
          <w:sz w:val="29"/>
          <w:szCs w:val="29"/>
        </w:rPr>
        <w:t>完成者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的权利和</w:t>
      </w:r>
      <w:r>
        <w:rPr>
          <w:spacing w:val="-17"/>
          <w:sz w:val="29"/>
          <w:szCs w:val="29"/>
        </w:rPr>
        <w:t>取得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有关</w:t>
      </w:r>
      <w:r>
        <w:rPr>
          <w:spacing w:val="-17"/>
          <w:sz w:val="29"/>
          <w:szCs w:val="29"/>
        </w:rPr>
        <w:t>荣誉证书、奖励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的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权利</w:t>
      </w:r>
      <w:r>
        <w:rPr>
          <w:spacing w:val="-18"/>
          <w:sz w:val="29"/>
          <w:szCs w:val="29"/>
        </w:rPr>
        <w:t>。</w:t>
      </w:r>
    </w:p>
    <w:p w14:paraId="63241B1A">
      <w:pPr>
        <w:pStyle w:val="2"/>
        <w:spacing w:before="38" w:line="376" w:lineRule="auto"/>
        <w:ind w:left="123" w:right="62" w:firstLine="560"/>
        <w:rPr>
          <w:sz w:val="29"/>
          <w:szCs w:val="29"/>
        </w:rPr>
      </w:pP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第十</w:t>
      </w:r>
      <w:r>
        <w:rPr>
          <w:spacing w:val="-5"/>
          <w:position w:val="2"/>
          <w:sz w:val="29"/>
          <w:szCs w:val="29"/>
        </w:rPr>
        <w:t>八</w:t>
      </w: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条</w:t>
      </w:r>
      <w:r>
        <w:rPr>
          <w:spacing w:val="-5"/>
          <w:position w:val="2"/>
          <w:sz w:val="29"/>
          <w:szCs w:val="29"/>
        </w:rPr>
        <w:t xml:space="preserve"> 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乙方利</w:t>
      </w:r>
      <w:r>
        <w:rPr>
          <w:spacing w:val="-5"/>
          <w:sz w:val="29"/>
          <w:szCs w:val="29"/>
        </w:rPr>
        <w:t>用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开发经费所</w:t>
      </w:r>
      <w:r>
        <w:rPr>
          <w:spacing w:val="-5"/>
          <w:sz w:val="29"/>
          <w:szCs w:val="29"/>
        </w:rPr>
        <w:t>购置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与研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开发工作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有关的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设备、器材、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资料等</w:t>
      </w:r>
      <w:r>
        <w:rPr>
          <w:spacing w:val="-12"/>
          <w:sz w:val="29"/>
          <w:szCs w:val="29"/>
        </w:rPr>
        <w:t>财产，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归乙方所有</w:t>
      </w:r>
      <w:r>
        <w:rPr>
          <w:spacing w:val="-12"/>
          <w:sz w:val="29"/>
          <w:szCs w:val="29"/>
        </w:rPr>
        <w:t>。</w:t>
      </w:r>
    </w:p>
    <w:p w14:paraId="0A0F83D4">
      <w:pPr>
        <w:pStyle w:val="2"/>
        <w:spacing w:before="78" w:line="392" w:lineRule="auto"/>
        <w:ind w:left="123" w:right="107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第十九条双方确定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乙方应在向甲方交付研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开发成果后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根据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甲方的请求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为甲方指定的人</w:t>
      </w:r>
      <w:r>
        <w:rPr>
          <w:spacing w:val="-13"/>
          <w:sz w:val="29"/>
          <w:szCs w:val="29"/>
        </w:rPr>
        <w:t>员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提供技术</w:t>
      </w:r>
      <w:r>
        <w:rPr>
          <w:spacing w:val="-13"/>
          <w:sz w:val="29"/>
          <w:szCs w:val="29"/>
        </w:rPr>
        <w:t>指导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和</w:t>
      </w:r>
      <w:r>
        <w:rPr>
          <w:spacing w:val="-13"/>
          <w:sz w:val="29"/>
          <w:szCs w:val="29"/>
        </w:rPr>
        <w:t>培训，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或提供与使用该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开发成果相关的技术</w:t>
      </w:r>
      <w:r>
        <w:rPr>
          <w:spacing w:val="-12"/>
          <w:sz w:val="29"/>
          <w:szCs w:val="29"/>
        </w:rPr>
        <w:t>服务。</w:t>
      </w:r>
    </w:p>
    <w:p w14:paraId="1190A84D">
      <w:pPr>
        <w:pStyle w:val="2"/>
        <w:tabs>
          <w:tab w:val="left" w:pos="8682"/>
        </w:tabs>
        <w:spacing w:before="36" w:line="395" w:lineRule="auto"/>
        <w:ind w:left="683" w:right="40"/>
        <w:jc w:val="both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.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</w:t>
      </w:r>
      <w:r>
        <w:rPr>
          <w:spacing w:val="-11"/>
          <w:sz w:val="29"/>
          <w:szCs w:val="29"/>
        </w:rPr>
        <w:t>服务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指导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内</w:t>
      </w:r>
      <w:r>
        <w:rPr>
          <w:spacing w:val="-11"/>
          <w:sz w:val="29"/>
          <w:szCs w:val="29"/>
        </w:rPr>
        <w:t>容：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指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导 甲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理</w:t>
      </w:r>
      <w:r>
        <w:rPr>
          <w:spacing w:val="-45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解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使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2</w:t>
      </w:r>
      <w:r>
        <w:rPr>
          <w:spacing w:val="28"/>
          <w:sz w:val="29"/>
          <w:szCs w:val="29"/>
        </w:rPr>
        <w:t>: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地点和方式</w:t>
      </w:r>
      <w:r>
        <w:rPr>
          <w:spacing w:val="28"/>
          <w:sz w:val="29"/>
          <w:szCs w:val="29"/>
          <w:u w:val="single" w:color="auto"/>
        </w:rPr>
        <w:t>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由乙方</w:t>
      </w:r>
      <w:r>
        <w:rPr>
          <w:spacing w:val="28"/>
          <w:sz w:val="29"/>
          <w:szCs w:val="29"/>
          <w:u w:val="single" w:color="auto"/>
        </w:rPr>
        <w:t>指派专业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28"/>
          <w:sz w:val="29"/>
          <w:szCs w:val="29"/>
          <w:u w:val="single" w:color="auto"/>
        </w:rPr>
        <w:t>员对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甲方进行</w:t>
      </w:r>
      <w:r>
        <w:rPr>
          <w:spacing w:val="27"/>
          <w:sz w:val="29"/>
          <w:szCs w:val="29"/>
          <w:u w:val="single" w:color="auto"/>
        </w:rPr>
        <w:t>指导</w:t>
      </w:r>
      <w:r>
        <w:rPr>
          <w:spacing w:val="47"/>
          <w:sz w:val="29"/>
          <w:szCs w:val="29"/>
          <w:u w:val="single" w:color="auto"/>
        </w:rPr>
        <w:t xml:space="preserve">   </w:t>
      </w:r>
      <w:r>
        <w:rPr>
          <w:spacing w:val="-115"/>
          <w:sz w:val="29"/>
          <w:szCs w:val="29"/>
        </w:rPr>
        <w:t xml:space="preserve"> </w:t>
      </w:r>
      <w:r>
        <w:rPr>
          <w:spacing w:val="27"/>
          <w:position w:val="-3"/>
          <w:sz w:val="16"/>
          <w:szCs w:val="16"/>
        </w:rPr>
        <w:t>。</w:t>
      </w:r>
      <w:r>
        <w:rPr>
          <w:position w:val="-3"/>
          <w:sz w:val="16"/>
          <w:szCs w:val="16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3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费</w:t>
      </w:r>
      <w:r>
        <w:rPr>
          <w:spacing w:val="-3"/>
          <w:sz w:val="29"/>
          <w:szCs w:val="29"/>
        </w:rPr>
        <w:t>用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及支付方式</w:t>
      </w:r>
      <w:r>
        <w:rPr>
          <w:spacing w:val="-3"/>
          <w:sz w:val="29"/>
          <w:szCs w:val="29"/>
        </w:rPr>
        <w:t>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 xml:space="preserve"> 需</w:t>
      </w:r>
      <w:r>
        <w:rPr>
          <w:spacing w:val="7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额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外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费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 xml:space="preserve">                </w:t>
      </w:r>
    </w:p>
    <w:p w14:paraId="3A8D67DB">
      <w:pPr>
        <w:pStyle w:val="2"/>
        <w:spacing w:before="26" w:line="388" w:lineRule="auto"/>
        <w:ind w:left="123" w:right="91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第二十条双方确定</w:t>
      </w:r>
      <w:r>
        <w:rPr>
          <w:spacing w:val="-2"/>
          <w:sz w:val="29"/>
          <w:szCs w:val="29"/>
        </w:rPr>
        <w:t>：任何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一方</w:t>
      </w:r>
      <w:r>
        <w:rPr>
          <w:spacing w:val="-2"/>
          <w:sz w:val="29"/>
          <w:szCs w:val="29"/>
        </w:rPr>
        <w:t>违反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本合同约定的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按以下约定</w:t>
      </w:r>
      <w:r>
        <w:rPr>
          <w:spacing w:val="-2"/>
          <w:sz w:val="29"/>
          <w:szCs w:val="29"/>
        </w:rPr>
        <w:t>承</w:t>
      </w:r>
      <w:r>
        <w:rPr>
          <w:spacing w:val="1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担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违约责任</w:t>
      </w:r>
      <w:r>
        <w:rPr>
          <w:spacing w:val="-15"/>
          <w:sz w:val="29"/>
          <w:szCs w:val="29"/>
        </w:rPr>
        <w:t>：</w:t>
      </w:r>
    </w:p>
    <w:p w14:paraId="0EFF53E5">
      <w:pPr>
        <w:pStyle w:val="2"/>
        <w:spacing w:before="20" w:line="396" w:lineRule="auto"/>
        <w:ind w:left="123" w:right="193" w:firstLine="56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1</w:t>
      </w:r>
      <w:r>
        <w:rPr>
          <w:spacing w:val="-10"/>
          <w:sz w:val="29"/>
          <w:szCs w:val="29"/>
        </w:rPr>
        <w:t xml:space="preserve">.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甲方逾期提供技术资料的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乙方有</w:t>
      </w:r>
      <w:r>
        <w:rPr>
          <w:spacing w:val="-10"/>
          <w:sz w:val="29"/>
          <w:szCs w:val="29"/>
        </w:rPr>
        <w:t>权暂停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项目开发</w:t>
      </w:r>
      <w:r>
        <w:rPr>
          <w:spacing w:val="-10"/>
          <w:sz w:val="29"/>
          <w:szCs w:val="29"/>
        </w:rPr>
        <w:t>，直至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提供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因甲方未提供技术资料或提供的技术资料</w:t>
      </w:r>
      <w:r>
        <w:rPr>
          <w:spacing w:val="-10"/>
          <w:sz w:val="29"/>
          <w:szCs w:val="29"/>
        </w:rPr>
        <w:t>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在</w:t>
      </w:r>
      <w:r>
        <w:rPr>
          <w:spacing w:val="-10"/>
          <w:sz w:val="29"/>
          <w:szCs w:val="29"/>
        </w:rPr>
        <w:t>缺陷，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工作</w:t>
      </w:r>
      <w:r>
        <w:rPr>
          <w:spacing w:val="-11"/>
          <w:sz w:val="29"/>
          <w:szCs w:val="29"/>
        </w:rPr>
        <w:t>停滞、延误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失败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经费及报酬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予退还，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时</w:t>
      </w:r>
      <w:r>
        <w:rPr>
          <w:spacing w:val="7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乙方有</w:t>
      </w:r>
      <w:r>
        <w:rPr>
          <w:spacing w:val="-13"/>
          <w:sz w:val="29"/>
          <w:szCs w:val="29"/>
        </w:rPr>
        <w:t>权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解除合同</w:t>
      </w:r>
      <w:r>
        <w:rPr>
          <w:spacing w:val="-13"/>
          <w:sz w:val="29"/>
          <w:szCs w:val="29"/>
        </w:rPr>
        <w:t>，终止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开发工作</w:t>
      </w:r>
      <w:r>
        <w:rPr>
          <w:spacing w:val="-13"/>
          <w:sz w:val="29"/>
          <w:szCs w:val="29"/>
        </w:rPr>
        <w:t>。</w:t>
      </w:r>
    </w:p>
    <w:p w14:paraId="5D05FFEF">
      <w:pPr>
        <w:pStyle w:val="2"/>
        <w:spacing w:before="32" w:line="219" w:lineRule="auto"/>
        <w:ind w:left="683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因甲方未按约</w:t>
      </w:r>
      <w:r>
        <w:rPr>
          <w:spacing w:val="-5"/>
          <w:sz w:val="29"/>
          <w:szCs w:val="29"/>
        </w:rPr>
        <w:t>协助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乙方开</w:t>
      </w:r>
      <w:r>
        <w:rPr>
          <w:spacing w:val="-5"/>
          <w:sz w:val="29"/>
          <w:szCs w:val="29"/>
        </w:rPr>
        <w:t>展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研发工作</w:t>
      </w:r>
      <w:r>
        <w:rPr>
          <w:spacing w:val="-5"/>
          <w:sz w:val="29"/>
          <w:szCs w:val="29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致使开发工作</w:t>
      </w:r>
      <w:r>
        <w:rPr>
          <w:spacing w:val="-5"/>
          <w:sz w:val="29"/>
          <w:szCs w:val="29"/>
        </w:rPr>
        <w:t>停滞、延</w:t>
      </w:r>
    </w:p>
    <w:p w14:paraId="52EFADF8">
      <w:pPr>
        <w:spacing w:line="219" w:lineRule="auto"/>
        <w:rPr>
          <w:sz w:val="29"/>
          <w:szCs w:val="29"/>
        </w:rPr>
        <w:sectPr>
          <w:footerReference r:id="rId12" w:type="default"/>
          <w:pgSz w:w="12180" w:h="17030"/>
          <w:pgMar w:top="1447" w:right="1495" w:bottom="1411" w:left="1827" w:header="0" w:footer="1267" w:gutter="0"/>
          <w:cols w:space="720" w:num="1"/>
        </w:sectPr>
      </w:pPr>
    </w:p>
    <w:p w14:paraId="70D15258">
      <w:pPr>
        <w:pStyle w:val="2"/>
        <w:spacing w:before="281" w:line="386" w:lineRule="auto"/>
        <w:ind w:left="200" w:right="350"/>
        <w:rPr>
          <w:sz w:val="29"/>
          <w:szCs w:val="29"/>
        </w:rPr>
      </w:pPr>
      <w:r>
        <w:rPr>
          <w:spacing w:val="-11"/>
          <w:sz w:val="29"/>
          <w:szCs w:val="29"/>
        </w:rPr>
        <w:t>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失败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支付的开发经费及报酬</w:t>
      </w:r>
      <w:r>
        <w:rPr>
          <w:spacing w:val="-11"/>
          <w:sz w:val="29"/>
          <w:szCs w:val="29"/>
        </w:rPr>
        <w:t>，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予退还，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时乙方有</w:t>
      </w:r>
      <w:r>
        <w:rPr>
          <w:spacing w:val="-11"/>
          <w:sz w:val="29"/>
          <w:szCs w:val="29"/>
        </w:rPr>
        <w:t>权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解除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</w:t>
      </w:r>
      <w:r>
        <w:rPr>
          <w:spacing w:val="-14"/>
          <w:sz w:val="29"/>
          <w:szCs w:val="29"/>
        </w:rPr>
        <w:t>，终止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开发工作</w:t>
      </w:r>
      <w:r>
        <w:rPr>
          <w:spacing w:val="-14"/>
          <w:sz w:val="29"/>
          <w:szCs w:val="29"/>
        </w:rPr>
        <w:t>。</w:t>
      </w:r>
    </w:p>
    <w:p w14:paraId="65D8C936">
      <w:pPr>
        <w:pStyle w:val="2"/>
        <w:spacing w:before="71" w:line="390" w:lineRule="auto"/>
        <w:ind w:left="200" w:right="84" w:firstLine="550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3</w:t>
      </w:r>
      <w:r>
        <w:rPr>
          <w:spacing w:val="-12"/>
          <w:sz w:val="29"/>
          <w:szCs w:val="29"/>
        </w:rPr>
        <w:t>.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甲方未按约</w:t>
      </w:r>
      <w:r>
        <w:rPr>
          <w:spacing w:val="-12"/>
          <w:sz w:val="29"/>
          <w:szCs w:val="29"/>
        </w:rPr>
        <w:t>如期、如数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支付项目开发经费或报酬的</w:t>
      </w:r>
      <w:r>
        <w:rPr>
          <w:spacing w:val="-12"/>
          <w:sz w:val="29"/>
          <w:szCs w:val="29"/>
        </w:rPr>
        <w:t>，除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</w:t>
      </w:r>
      <w:r>
        <w:rPr>
          <w:spacing w:val="-12"/>
          <w:sz w:val="29"/>
          <w:szCs w:val="29"/>
        </w:rPr>
        <w:t>如数足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额补交外，每日还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应按</w:t>
      </w:r>
      <w:r>
        <w:rPr>
          <w:spacing w:val="-6"/>
          <w:sz w:val="29"/>
          <w:szCs w:val="29"/>
        </w:rPr>
        <w:t>拖欠金额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的万</w:t>
      </w:r>
      <w:r>
        <w:rPr>
          <w:spacing w:val="-6"/>
          <w:sz w:val="29"/>
          <w:szCs w:val="29"/>
        </w:rPr>
        <w:t>分之</w:t>
      </w:r>
      <w:r>
        <w:rPr>
          <w:spacing w:val="-66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,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向乙方</w:t>
      </w:r>
      <w:r>
        <w:rPr>
          <w:spacing w:val="-7"/>
          <w:sz w:val="29"/>
          <w:szCs w:val="29"/>
        </w:rPr>
        <w:t>计交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违约金</w:t>
      </w:r>
      <w:r>
        <w:rPr>
          <w:spacing w:val="-7"/>
          <w:sz w:val="29"/>
          <w:szCs w:val="29"/>
        </w:rPr>
        <w:t>。如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拖欠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开发经费或开发报酬的</w:t>
      </w:r>
      <w:r>
        <w:rPr>
          <w:spacing w:val="-11"/>
          <w:sz w:val="29"/>
          <w:szCs w:val="29"/>
        </w:rPr>
        <w:t>金额超过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人民币</w:t>
      </w:r>
      <w:r>
        <w:rPr>
          <w:spacing w:val="-50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6000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元(注</w:t>
      </w:r>
      <w:r>
        <w:rPr>
          <w:spacing w:val="-12"/>
          <w:sz w:val="29"/>
          <w:szCs w:val="29"/>
        </w:rPr>
        <w:t>：也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可约定</w:t>
      </w:r>
      <w:r>
        <w:rPr>
          <w:spacing w:val="-12"/>
          <w:sz w:val="29"/>
          <w:szCs w:val="29"/>
        </w:rPr>
        <w:t>拖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</w:t>
      </w:r>
      <w:r>
        <w:rPr>
          <w:spacing w:val="-3"/>
          <w:sz w:val="29"/>
          <w:szCs w:val="29"/>
        </w:rPr>
        <w:t>比例)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</w:t>
      </w:r>
      <w:r>
        <w:rPr>
          <w:spacing w:val="-3"/>
          <w:sz w:val="29"/>
          <w:szCs w:val="29"/>
        </w:rPr>
        <w:t>拖欠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时间</w:t>
      </w:r>
      <w:r>
        <w:rPr>
          <w:spacing w:val="-3"/>
          <w:sz w:val="29"/>
          <w:szCs w:val="29"/>
        </w:rPr>
        <w:t>超过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约定</w:t>
      </w:r>
      <w:r>
        <w:rPr>
          <w:rFonts w:hint="eastAsia" w:ascii="Times New Roman" w:hAnsi="Times New Roman" w:cs="Times New Roman"/>
          <w:b/>
          <w:spacing w:val="-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乙方有</w:t>
      </w:r>
      <w:r>
        <w:rPr>
          <w:spacing w:val="-3"/>
          <w:sz w:val="29"/>
          <w:szCs w:val="29"/>
        </w:rPr>
        <w:t>权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解除合同</w:t>
      </w:r>
      <w:r>
        <w:rPr>
          <w:spacing w:val="-4"/>
          <w:sz w:val="29"/>
          <w:szCs w:val="29"/>
        </w:rPr>
        <w:t>；此种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情形下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予返还，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。</w:t>
      </w:r>
    </w:p>
    <w:p w14:paraId="21CA8936">
      <w:pPr>
        <w:pStyle w:val="2"/>
        <w:spacing w:before="62" w:line="392" w:lineRule="auto"/>
        <w:ind w:left="200" w:right="74" w:firstLine="550"/>
        <w:jc w:val="both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4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乙方未按约定进度交付开发成果的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应按逾期</w:t>
      </w:r>
      <w:r>
        <w:rPr>
          <w:spacing w:val="-10"/>
          <w:sz w:val="29"/>
          <w:szCs w:val="29"/>
        </w:rPr>
        <w:t>部分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开发报酬</w:t>
      </w:r>
      <w:r>
        <w:rPr>
          <w:spacing w:val="-10"/>
          <w:sz w:val="29"/>
          <w:szCs w:val="29"/>
        </w:rPr>
        <w:t>每日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万</w:t>
      </w:r>
      <w:r>
        <w:rPr>
          <w:spacing w:val="-10"/>
          <w:sz w:val="29"/>
          <w:szCs w:val="29"/>
        </w:rPr>
        <w:t>分</w:t>
      </w:r>
      <w:r>
        <w:rPr>
          <w:spacing w:val="-10"/>
          <w:sz w:val="29"/>
          <w:szCs w:val="29"/>
          <w:u w:val="single" w:color="auto"/>
        </w:rPr>
        <w:t>之</w:t>
      </w:r>
      <w:r>
        <w:rPr>
          <w:spacing w:val="10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3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,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向甲方</w:t>
      </w:r>
      <w:r>
        <w:rPr>
          <w:spacing w:val="-10"/>
          <w:sz w:val="29"/>
          <w:szCs w:val="29"/>
        </w:rPr>
        <w:t>计交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违约金</w:t>
      </w:r>
      <w:r>
        <w:rPr>
          <w:spacing w:val="-10"/>
          <w:sz w:val="29"/>
          <w:szCs w:val="29"/>
        </w:rPr>
        <w:t>。如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逾期</w:t>
      </w:r>
      <w:r>
        <w:rPr>
          <w:spacing w:val="-10"/>
          <w:sz w:val="29"/>
          <w:szCs w:val="29"/>
          <w:u w:val="single" w:color="auto"/>
        </w:rPr>
        <w:t>超过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3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日，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甲方有</w:t>
      </w:r>
      <w:r>
        <w:rPr>
          <w:spacing w:val="-11"/>
          <w:sz w:val="29"/>
          <w:szCs w:val="29"/>
        </w:rPr>
        <w:t>权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解除</w:t>
      </w:r>
      <w:r>
        <w:rPr>
          <w:spacing w:val="-11"/>
          <w:sz w:val="29"/>
          <w:szCs w:val="29"/>
        </w:rPr>
        <w:t>合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同，同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时要求乙方</w:t>
      </w:r>
      <w:r>
        <w:rPr>
          <w:spacing w:val="-12"/>
          <w:sz w:val="29"/>
          <w:szCs w:val="29"/>
        </w:rPr>
        <w:t>退还已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支付的开发报酬</w:t>
      </w:r>
      <w:r>
        <w:rPr>
          <w:spacing w:val="-12"/>
          <w:sz w:val="29"/>
          <w:szCs w:val="29"/>
        </w:rPr>
        <w:t>。</w:t>
      </w:r>
    </w:p>
    <w:p w14:paraId="685E5CC4">
      <w:pPr>
        <w:pStyle w:val="2"/>
        <w:spacing w:before="19" w:line="399" w:lineRule="auto"/>
        <w:ind w:left="200" w:right="70" w:firstLine="700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5</w:t>
      </w:r>
      <w:r>
        <w:rPr>
          <w:spacing w:val="-6"/>
          <w:sz w:val="29"/>
          <w:szCs w:val="29"/>
        </w:rPr>
        <w:t>.如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乙方交付的开发成果</w:t>
      </w:r>
      <w:r>
        <w:rPr>
          <w:spacing w:val="-6"/>
          <w:sz w:val="29"/>
          <w:szCs w:val="29"/>
        </w:rPr>
        <w:t>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在</w:t>
      </w:r>
      <w:r>
        <w:rPr>
          <w:spacing w:val="-6"/>
          <w:sz w:val="29"/>
          <w:szCs w:val="29"/>
        </w:rPr>
        <w:t>瑕疵，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乙方应当</w:t>
      </w:r>
      <w:r>
        <w:rPr>
          <w:spacing w:val="-6"/>
          <w:sz w:val="29"/>
          <w:szCs w:val="29"/>
        </w:rPr>
        <w:t>负责改进。如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项目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</w:t>
      </w:r>
      <w:r>
        <w:rPr>
          <w:spacing w:val="-12"/>
          <w:sz w:val="29"/>
          <w:szCs w:val="29"/>
        </w:rPr>
        <w:t>存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在</w:t>
      </w:r>
      <w:r>
        <w:rPr>
          <w:spacing w:val="-12"/>
          <w:sz w:val="29"/>
          <w:szCs w:val="29"/>
        </w:rPr>
        <w:t>严重问题，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致使甲方项目开发目的未</w:t>
      </w:r>
      <w:r>
        <w:rPr>
          <w:spacing w:val="-12"/>
          <w:sz w:val="29"/>
          <w:szCs w:val="29"/>
        </w:rPr>
        <w:t>能实现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甲方有</w:t>
      </w:r>
      <w:r>
        <w:rPr>
          <w:spacing w:val="-12"/>
          <w:sz w:val="29"/>
          <w:szCs w:val="29"/>
        </w:rPr>
        <w:t>权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解除合同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</w:t>
      </w:r>
      <w:r>
        <w:rPr>
          <w:spacing w:val="-12"/>
          <w:sz w:val="29"/>
          <w:szCs w:val="29"/>
        </w:rPr>
        <w:t>退还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支付的开发报酬</w:t>
      </w:r>
      <w:r>
        <w:rPr>
          <w:spacing w:val="-12"/>
          <w:sz w:val="29"/>
          <w:szCs w:val="29"/>
        </w:rPr>
        <w:t>。</w:t>
      </w:r>
    </w:p>
    <w:p w14:paraId="3D34700C">
      <w:pPr>
        <w:pStyle w:val="2"/>
        <w:spacing w:before="22" w:line="401" w:lineRule="auto"/>
        <w:ind w:left="200" w:firstLine="7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6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双方</w:t>
      </w:r>
      <w:r>
        <w:rPr>
          <w:spacing w:val="-4"/>
          <w:sz w:val="29"/>
          <w:szCs w:val="29"/>
        </w:rPr>
        <w:t>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有其他</w:t>
      </w:r>
      <w:r>
        <w:rPr>
          <w:spacing w:val="-4"/>
          <w:sz w:val="29"/>
          <w:szCs w:val="29"/>
        </w:rPr>
        <w:t>违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约情形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造成另一方损失</w:t>
      </w:r>
      <w:r>
        <w:rPr>
          <w:spacing w:val="-4"/>
          <w:sz w:val="29"/>
          <w:szCs w:val="29"/>
        </w:rPr>
        <w:t>，违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约方应</w:t>
      </w:r>
      <w:r>
        <w:rPr>
          <w:spacing w:val="-4"/>
          <w:sz w:val="29"/>
          <w:szCs w:val="29"/>
        </w:rPr>
        <w:t>予赔偿，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时按损失</w:t>
      </w:r>
      <w:r>
        <w:rPr>
          <w:spacing w:val="-9"/>
          <w:sz w:val="29"/>
          <w:szCs w:val="29"/>
        </w:rPr>
        <w:t>数额</w:t>
      </w: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  <w:u w:val="single" w:color="auto"/>
        </w:rPr>
        <w:t xml:space="preserve">    </w:t>
      </w:r>
      <w:r>
        <w:rPr>
          <w:spacing w:val="-9"/>
          <w:sz w:val="29"/>
          <w:szCs w:val="29"/>
        </w:rPr>
        <w:t>%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支付违约金</w:t>
      </w:r>
      <w:r>
        <w:rPr>
          <w:spacing w:val="-9"/>
          <w:sz w:val="29"/>
          <w:szCs w:val="29"/>
        </w:rPr>
        <w:t>。</w:t>
      </w:r>
    </w:p>
    <w:p w14:paraId="68FD7CE0">
      <w:pPr>
        <w:pStyle w:val="2"/>
        <w:spacing w:line="394" w:lineRule="auto"/>
        <w:ind w:left="200" w:right="76" w:firstLine="55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第二十一条甲方在项目成果基础上</w:t>
      </w:r>
      <w:r>
        <w:rPr>
          <w:spacing w:val="-1"/>
          <w:sz w:val="29"/>
          <w:szCs w:val="29"/>
        </w:rPr>
        <w:t>单独完成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的后</w:t>
      </w:r>
      <w:r>
        <w:rPr>
          <w:spacing w:val="-1"/>
          <w:sz w:val="29"/>
          <w:szCs w:val="29"/>
        </w:rPr>
        <w:t>续改进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成果由</w:t>
      </w:r>
      <w:r>
        <w:rPr>
          <w:spacing w:val="-1"/>
          <w:sz w:val="29"/>
          <w:szCs w:val="29"/>
        </w:rPr>
        <w:t>甲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方</w:t>
      </w:r>
      <w:r>
        <w:rPr>
          <w:spacing w:val="-15"/>
          <w:sz w:val="29"/>
          <w:szCs w:val="29"/>
        </w:rPr>
        <w:t>享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有</w:t>
      </w:r>
      <w:r>
        <w:rPr>
          <w:spacing w:val="-15"/>
          <w:sz w:val="29"/>
          <w:szCs w:val="29"/>
        </w:rPr>
        <w:t>。</w:t>
      </w:r>
    </w:p>
    <w:p w14:paraId="1170F88C">
      <w:pPr>
        <w:pStyle w:val="2"/>
        <w:spacing w:before="13" w:line="392" w:lineRule="auto"/>
        <w:ind w:left="200" w:right="99" w:firstLine="550"/>
        <w:jc w:val="both"/>
        <w:rPr>
          <w:sz w:val="29"/>
          <w:szCs w:val="29"/>
        </w:rPr>
      </w:pP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第二十二条双方确定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在本合同有效期内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甲方指定</w:t>
      </w:r>
      <w:r>
        <w:rPr>
          <w:spacing w:val="57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12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为甲方项目联系人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乙方指定</w:t>
      </w:r>
      <w:r>
        <w:rPr>
          <w:spacing w:val="81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祝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勇</w:t>
      </w:r>
      <w:r>
        <w:rPr>
          <w:spacing w:val="-49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俊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为乙方项目联系人</w:t>
      </w:r>
      <w:r>
        <w:rPr>
          <w:spacing w:val="-15"/>
          <w:sz w:val="29"/>
          <w:szCs w:val="29"/>
        </w:rPr>
        <w:t>。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项目</w:t>
      </w:r>
      <w:r>
        <w:rPr>
          <w:spacing w:val="-15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人承担以下责任</w:t>
      </w:r>
      <w:r>
        <w:rPr>
          <w:spacing w:val="-19"/>
          <w:sz w:val="29"/>
          <w:szCs w:val="29"/>
        </w:rPr>
        <w:t>：</w:t>
      </w:r>
    </w:p>
    <w:p w14:paraId="2F61E432">
      <w:pPr>
        <w:spacing w:line="392" w:lineRule="auto"/>
        <w:rPr>
          <w:sz w:val="29"/>
          <w:szCs w:val="29"/>
        </w:rPr>
        <w:sectPr>
          <w:footerReference r:id="rId13" w:type="default"/>
          <w:pgSz w:w="12260" w:h="17090"/>
          <w:pgMar w:top="1452" w:right="1484" w:bottom="1427" w:left="1839" w:header="0" w:footer="1301" w:gutter="0"/>
          <w:cols w:space="720" w:num="1"/>
        </w:sectPr>
      </w:pPr>
    </w:p>
    <w:p w14:paraId="4FADA27A">
      <w:pPr>
        <w:pStyle w:val="2"/>
        <w:spacing w:before="301" w:line="219" w:lineRule="auto"/>
        <w:ind w:left="817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20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.      </w:t>
      </w:r>
      <w:r>
        <w:rPr>
          <w:spacing w:val="-1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项目</w:t>
      </w:r>
      <w:r>
        <w:rPr>
          <w:spacing w:val="20"/>
          <w:sz w:val="30"/>
          <w:szCs w:val="30"/>
          <w:u w:val="single" w:color="auto"/>
        </w:rPr>
        <w:t>执行期间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双方</w:t>
      </w:r>
      <w:r>
        <w:rPr>
          <w:spacing w:val="20"/>
          <w:sz w:val="30"/>
          <w:szCs w:val="30"/>
          <w:u w:val="single" w:color="auto"/>
        </w:rPr>
        <w:t>任务分配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20"/>
          <w:sz w:val="30"/>
          <w:szCs w:val="30"/>
          <w:u w:val="single" w:color="auto"/>
        </w:rPr>
        <w:t>执行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与</w:t>
      </w:r>
      <w:r>
        <w:rPr>
          <w:spacing w:val="20"/>
          <w:sz w:val="30"/>
          <w:szCs w:val="30"/>
          <w:u w:val="single" w:color="auto"/>
        </w:rPr>
        <w:t xml:space="preserve">把控     </w:t>
      </w:r>
    </w:p>
    <w:p w14:paraId="2393F95B">
      <w:pPr>
        <w:pStyle w:val="2"/>
        <w:spacing w:before="283" w:line="374" w:lineRule="auto"/>
        <w:ind w:left="127" w:right="103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一方变更项目联系人的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应当及时以书面形式通知另一方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未及时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通知并影响本合同履行或造成损失的</w:t>
      </w:r>
      <w:r>
        <w:rPr>
          <w:spacing w:val="-19"/>
          <w:sz w:val="30"/>
          <w:szCs w:val="30"/>
        </w:rPr>
        <w:t>，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应承担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相应的责任</w:t>
      </w:r>
      <w:r>
        <w:rPr>
          <w:spacing w:val="-20"/>
          <w:sz w:val="30"/>
          <w:szCs w:val="30"/>
        </w:rPr>
        <w:t>。</w:t>
      </w:r>
    </w:p>
    <w:p w14:paraId="2B0B0D74">
      <w:pPr>
        <w:pStyle w:val="2"/>
        <w:spacing w:before="43" w:line="362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第二十三条双方确定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出现下列情形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致使本合同的履行成为不</w:t>
      </w:r>
      <w:r>
        <w:rPr>
          <w:spacing w:val="10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必要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或不可能的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一方可以通知另一方解除本合同</w:t>
      </w:r>
      <w:r>
        <w:rPr>
          <w:spacing w:val="-21"/>
          <w:sz w:val="30"/>
          <w:szCs w:val="30"/>
        </w:rPr>
        <w:t>；</w:t>
      </w:r>
    </w:p>
    <w:p w14:paraId="0087FBCA">
      <w:pPr>
        <w:pStyle w:val="2"/>
        <w:spacing w:before="75" w:line="219" w:lineRule="auto"/>
        <w:ind w:left="687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u w:val="single" w:color="auto"/>
          <w:lang w:eastAsia="zh-CN"/>
        </w:rPr>
        <w:t>因发生不可抗力或技术</w:t>
      </w:r>
      <w:r>
        <w:rPr>
          <w:spacing w:val="-18"/>
          <w:sz w:val="30"/>
          <w:szCs w:val="30"/>
          <w:u w:val="single" w:color="auto"/>
        </w:rPr>
        <w:t>风险。</w:t>
      </w:r>
    </w:p>
    <w:p w14:paraId="28B4089D">
      <w:pPr>
        <w:pStyle w:val="2"/>
        <w:spacing w:before="242" w:line="381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合同解除后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甲方</w:t>
      </w:r>
      <w:r>
        <w:rPr>
          <w:spacing w:val="-22"/>
          <w:sz w:val="30"/>
          <w:szCs w:val="30"/>
        </w:rPr>
        <w:t>已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支付的开发经费及报酬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</w:t>
      </w:r>
      <w:r>
        <w:rPr>
          <w:spacing w:val="-22"/>
          <w:sz w:val="30"/>
          <w:szCs w:val="30"/>
        </w:rPr>
        <w:t>予退还。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</w:t>
      </w:r>
      <w:r>
        <w:rPr>
          <w:spacing w:val="-22"/>
          <w:sz w:val="30"/>
          <w:szCs w:val="30"/>
        </w:rPr>
        <w:t>支</w:t>
      </w:r>
      <w:r>
        <w:rPr>
          <w:spacing w:val="1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付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乙方不再</w:t>
      </w:r>
      <w:r>
        <w:rPr>
          <w:spacing w:val="-22"/>
          <w:sz w:val="30"/>
          <w:szCs w:val="30"/>
        </w:rPr>
        <w:t>收取。</w:t>
      </w:r>
    </w:p>
    <w:p w14:paraId="3EC6221B">
      <w:pPr>
        <w:pStyle w:val="2"/>
        <w:spacing w:before="32" w:line="375" w:lineRule="auto"/>
        <w:ind w:left="127" w:right="101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第二十</w:t>
      </w:r>
      <w:r>
        <w:rPr>
          <w:spacing w:val="-22"/>
          <w:sz w:val="30"/>
          <w:szCs w:val="30"/>
        </w:rPr>
        <w:t>四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条</w:t>
      </w:r>
      <w:r>
        <w:rPr>
          <w:spacing w:val="-22"/>
          <w:sz w:val="30"/>
          <w:szCs w:val="30"/>
        </w:rPr>
        <w:t>：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双方因履行本合同而发生的争议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应协商解决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协商</w:t>
      </w:r>
      <w:r>
        <w:rPr>
          <w:spacing w:val="15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不成的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</w:t>
      </w:r>
      <w:r>
        <w:rPr>
          <w:spacing w:val="-22"/>
          <w:sz w:val="30"/>
          <w:szCs w:val="30"/>
        </w:rPr>
        <w:t>均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有</w:t>
      </w:r>
      <w:r>
        <w:rPr>
          <w:spacing w:val="-22"/>
          <w:sz w:val="30"/>
          <w:szCs w:val="30"/>
        </w:rPr>
        <w:t>权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向乙方所在地的人民法院起诉</w:t>
      </w:r>
      <w:r>
        <w:rPr>
          <w:spacing w:val="-22"/>
          <w:sz w:val="30"/>
          <w:szCs w:val="30"/>
        </w:rPr>
        <w:t>。</w:t>
      </w:r>
    </w:p>
    <w:p w14:paraId="3D7406FF">
      <w:pPr>
        <w:pStyle w:val="2"/>
        <w:spacing w:before="31" w:line="375" w:lineRule="auto"/>
        <w:ind w:left="127" w:right="96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第二十五条双方确定</w:t>
      </w:r>
      <w:r>
        <w:rPr>
          <w:spacing w:val="-12"/>
          <w:sz w:val="30"/>
          <w:szCs w:val="30"/>
        </w:rPr>
        <w:t>：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本合同及相关附件中所涉及的有关名词和</w:t>
      </w:r>
      <w:r>
        <w:rPr>
          <w:spacing w:val="18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技术术语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其定义和解释如下</w:t>
      </w:r>
      <w:r>
        <w:rPr>
          <w:spacing w:val="-22"/>
          <w:sz w:val="30"/>
          <w:szCs w:val="30"/>
        </w:rPr>
        <w:t>：</w:t>
      </w:r>
    </w:p>
    <w:p w14:paraId="2069F93C">
      <w:pPr>
        <w:pStyle w:val="2"/>
        <w:spacing w:before="73" w:line="220" w:lineRule="auto"/>
        <w:ind w:left="4280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220980</wp:posOffset>
            </wp:positionV>
            <wp:extent cx="50546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592D59A0">
      <w:pPr>
        <w:pStyle w:val="2"/>
        <w:spacing w:before="253" w:line="386" w:lineRule="auto"/>
        <w:ind w:left="127" w:firstLine="640"/>
        <w:rPr>
          <w:sz w:val="30"/>
          <w:szCs w:val="30"/>
        </w:rPr>
      </w:pP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第二十</w:t>
      </w:r>
      <w:r>
        <w:rPr>
          <w:spacing w:val="-11"/>
          <w:sz w:val="30"/>
          <w:szCs w:val="30"/>
        </w:rPr>
        <w:t>六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条与履行本合同有关的下列技术文件</w:t>
      </w:r>
      <w:r>
        <w:rPr>
          <w:spacing w:val="-11"/>
          <w:sz w:val="30"/>
          <w:szCs w:val="30"/>
        </w:rPr>
        <w:t>，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经双方确认后</w:t>
      </w:r>
      <w:r>
        <w:rPr>
          <w:spacing w:val="-11"/>
          <w:sz w:val="30"/>
          <w:szCs w:val="30"/>
        </w:rPr>
        <w:t>，</w:t>
      </w:r>
      <w:r>
        <w:rPr>
          <w:spacing w:val="6"/>
          <w:sz w:val="30"/>
          <w:szCs w:val="30"/>
        </w:rPr>
        <w:t xml:space="preserve"> 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为本合同的组成部分</w:t>
      </w:r>
      <w:r>
        <w:rPr>
          <w:spacing w:val="-24"/>
          <w:sz w:val="30"/>
          <w:szCs w:val="30"/>
        </w:rPr>
        <w:t>：</w:t>
      </w:r>
    </w:p>
    <w:p w14:paraId="41EB7ED4">
      <w:pPr>
        <w:pStyle w:val="2"/>
        <w:spacing w:before="6" w:line="221" w:lineRule="auto"/>
        <w:ind w:left="817"/>
        <w:rPr>
          <w:sz w:val="29"/>
          <w:szCs w:val="29"/>
        </w:rPr>
      </w:pP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1</w:t>
      </w:r>
      <w:r>
        <w:rPr>
          <w:spacing w:val="-10"/>
          <w:sz w:val="30"/>
          <w:szCs w:val="30"/>
        </w:rPr>
        <w:t xml:space="preserve">. </w:t>
      </w: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技术背景资料</w:t>
      </w:r>
      <w:r>
        <w:rPr>
          <w:spacing w:val="-10"/>
          <w:sz w:val="30"/>
          <w:szCs w:val="30"/>
        </w:rPr>
        <w:t>：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</w:t>
      </w:r>
      <w:r>
        <w:rPr>
          <w:rFonts w:hint="eastAsia"/>
          <w:b/>
          <w:spacing w:val="-10"/>
          <w:position w:val="-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   </w:t>
      </w:r>
    </w:p>
    <w:p w14:paraId="0D2B85E5">
      <w:pPr>
        <w:pStyle w:val="2"/>
        <w:spacing w:before="274" w:line="374" w:lineRule="auto"/>
        <w:ind w:left="817" w:right="439"/>
      </w:pP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2</w:t>
      </w:r>
      <w:r>
        <w:rPr>
          <w:spacing w:val="-3"/>
          <w:sz w:val="30"/>
          <w:szCs w:val="30"/>
        </w:rPr>
        <w:t>.</w:t>
      </w: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可行性论证报告</w:t>
      </w:r>
      <w:r>
        <w:rPr>
          <w:spacing w:val="-3"/>
          <w:sz w:val="30"/>
          <w:szCs w:val="30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5"/>
          <w:sz w:val="29"/>
          <w:szCs w:val="29"/>
          <w:u w:val="single" w:color="auto"/>
        </w:rPr>
        <w:t xml:space="preserve">                   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3</w:t>
      </w:r>
      <w:r>
        <w:rPr>
          <w:spacing w:val="1"/>
          <w:sz w:val="30"/>
          <w:szCs w:val="30"/>
        </w:rPr>
        <w:t>.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技术评价报告</w:t>
      </w:r>
      <w:r>
        <w:rPr>
          <w:spacing w:val="1"/>
          <w:sz w:val="30"/>
          <w:szCs w:val="30"/>
        </w:rPr>
        <w:t>：</w:t>
      </w:r>
      <w:r>
        <w:rPr>
          <w:spacing w:val="8"/>
          <w:sz w:val="30"/>
          <w:szCs w:val="30"/>
          <w:u w:val="single" w:color="auto"/>
        </w:rPr>
        <w:t xml:space="preserve">             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1"/>
          <w:sz w:val="30"/>
          <w:szCs w:val="30"/>
          <w:u w:val="single" w:color="auto"/>
        </w:rPr>
        <w:t xml:space="preserve">          </w:t>
      </w:r>
      <w:r>
        <w:rPr>
          <w:sz w:val="30"/>
          <w:szCs w:val="30"/>
          <w:u w:val="single" w:color="auto"/>
        </w:rPr>
        <w:t xml:space="preserve">        </w:t>
      </w:r>
      <w:r>
        <w:rPr>
          <w:spacing w:val="2"/>
          <w:sz w:val="30"/>
          <w:szCs w:val="30"/>
        </w:rPr>
        <w:t xml:space="preserve"> 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4</w:t>
      </w:r>
      <w:r>
        <w:rPr>
          <w:spacing w:val="-9"/>
          <w:sz w:val="30"/>
          <w:szCs w:val="30"/>
        </w:rPr>
        <w:t>.</w:t>
      </w:r>
      <w:r>
        <w:rPr>
          <w:spacing w:val="-28"/>
          <w:sz w:val="30"/>
          <w:szCs w:val="30"/>
        </w:rPr>
        <w:t xml:space="preserve">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技术标准和规范</w:t>
      </w:r>
      <w:r>
        <w:rPr>
          <w:spacing w:val="-9"/>
          <w:sz w:val="30"/>
          <w:szCs w:val="30"/>
        </w:rPr>
        <w:t>：</w:t>
      </w:r>
      <w:r>
        <w:rPr>
          <w:spacing w:val="-9"/>
          <w:position w:val="-1"/>
          <w:sz w:val="30"/>
          <w:szCs w:val="30"/>
          <w:u w:val="single" w:color="auto"/>
        </w:rPr>
        <w:t xml:space="preserve">            </w:t>
      </w:r>
      <w:r>
        <w:rPr>
          <w:rFonts w:hint="eastAsia"/>
          <w:b/>
          <w:spacing w:val="-9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3"/>
          <w:position w:val="-1"/>
          <w:sz w:val="30"/>
          <w:szCs w:val="30"/>
          <w:u w:val="single" w:color="auto"/>
        </w:rPr>
        <w:t xml:space="preserve">                  </w:t>
      </w:r>
      <w:r>
        <w:rPr>
          <w:spacing w:val="5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5</w:t>
      </w:r>
      <w:r>
        <w:rPr>
          <w:spacing w:val="-2"/>
          <w:sz w:val="30"/>
          <w:szCs w:val="30"/>
        </w:rPr>
        <w:t>.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原始设计和工艺文件</w:t>
      </w:r>
      <w:r>
        <w:rPr>
          <w:spacing w:val="-2"/>
          <w:sz w:val="30"/>
          <w:szCs w:val="30"/>
        </w:rPr>
        <w:t>：</w:t>
      </w:r>
      <w:r>
        <w:rPr>
          <w:spacing w:val="4"/>
          <w:position w:val="-1"/>
          <w:sz w:val="30"/>
          <w:szCs w:val="30"/>
          <w:u w:val="single" w:color="auto"/>
        </w:rPr>
        <w:t xml:space="preserve">         </w:t>
      </w:r>
      <w:r>
        <w:rPr>
          <w:rFonts w:hint="eastAsia"/>
          <w:b/>
          <w:spacing w:val="-2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2"/>
          <w:position w:val="-1"/>
          <w:sz w:val="30"/>
          <w:szCs w:val="30"/>
          <w:u w:val="single" w:color="auto"/>
        </w:rPr>
        <w:t xml:space="preserve">       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1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6</w:t>
      </w:r>
      <w:r>
        <w:rPr>
          <w:spacing w:val="4"/>
          <w:sz w:val="30"/>
          <w:szCs w:val="30"/>
        </w:rPr>
        <w:t>.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其他</w:t>
      </w:r>
      <w:r>
        <w:rPr>
          <w:spacing w:val="4"/>
          <w:sz w:val="30"/>
          <w:szCs w:val="30"/>
        </w:rPr>
        <w:t>：</w:t>
      </w:r>
      <w:r>
        <w:rPr>
          <w:spacing w:val="-90"/>
          <w:sz w:val="30"/>
          <w:szCs w:val="30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rFonts w:hint="eastAsia"/>
          <w:b/>
          <w:spacing w:val="4"/>
          <w:highlight w:val="yellow"/>
          <w:u w:val="single" w:color="auto"/>
          <w:lang w:eastAsia="zh-CN"/>
        </w:rPr>
        <w:t>无</w:t>
      </w:r>
      <w:r>
        <w:rPr>
          <w:u w:val="single" w:color="auto"/>
        </w:rPr>
        <w:t xml:space="preserve">                   </w:t>
      </w:r>
    </w:p>
    <w:p w14:paraId="79435C04">
      <w:pPr>
        <w:spacing w:line="374" w:lineRule="auto"/>
        <w:sectPr>
          <w:headerReference r:id="rId14" w:type="default"/>
          <w:footerReference r:id="rId15" w:type="default"/>
          <w:pgSz w:w="12150" w:h="17010"/>
          <w:pgMar w:top="1951" w:right="1460" w:bottom="1444" w:left="1822" w:header="1585" w:footer="1309" w:gutter="0"/>
          <w:cols w:space="720" w:num="1"/>
        </w:sectPr>
      </w:pPr>
    </w:p>
    <w:p w14:paraId="266531EC">
      <w:pPr>
        <w:spacing w:line="292" w:lineRule="auto"/>
        <w:rPr>
          <w:rFonts w:ascii="Arial"/>
          <w:sz w:val="21"/>
        </w:rPr>
      </w:pPr>
    </w:p>
    <w:p w14:paraId="060F9D12">
      <w:pPr>
        <w:spacing w:line="292" w:lineRule="auto"/>
        <w:rPr>
          <w:rFonts w:ascii="Arial"/>
          <w:sz w:val="21"/>
        </w:rPr>
      </w:pPr>
    </w:p>
    <w:p w14:paraId="01D4329A">
      <w:pPr>
        <w:spacing w:line="293" w:lineRule="auto"/>
        <w:rPr>
          <w:rFonts w:ascii="Arial"/>
          <w:sz w:val="21"/>
        </w:rPr>
      </w:pPr>
    </w:p>
    <w:p w14:paraId="1C9D0302">
      <w:pPr>
        <w:spacing w:line="293" w:lineRule="auto"/>
        <w:rPr>
          <w:rFonts w:ascii="Arial"/>
          <w:sz w:val="21"/>
        </w:rPr>
      </w:pPr>
    </w:p>
    <w:p w14:paraId="0723E0BF">
      <w:pPr>
        <w:pStyle w:val="2"/>
        <w:spacing w:before="94" w:line="387" w:lineRule="auto"/>
        <w:ind w:left="585" w:right="163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第二十</w:t>
      </w:r>
      <w:r>
        <w:rPr>
          <w:spacing w:val="-6"/>
          <w:sz w:val="29"/>
          <w:szCs w:val="29"/>
        </w:rPr>
        <w:t>七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条</w:t>
      </w:r>
      <w:r>
        <w:rPr>
          <w:spacing w:val="136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双方约定本合同其他相关事项为</w:t>
      </w:r>
      <w:r>
        <w:rPr>
          <w:spacing w:val="-6"/>
          <w:sz w:val="29"/>
          <w:szCs w:val="29"/>
        </w:rPr>
        <w:t>：</w:t>
      </w:r>
      <w:r>
        <w:rPr>
          <w:spacing w:val="1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 xml:space="preserve">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</w:t>
      </w:r>
      <w:r>
        <w:rPr>
          <w:spacing w:val="-8"/>
          <w:sz w:val="29"/>
          <w:szCs w:val="29"/>
        </w:rPr>
        <w:t>八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spacing w:val="150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本合同一式</w:t>
      </w:r>
      <w:r>
        <w:rPr>
          <w:spacing w:val="-13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   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份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具有同等法律效力</w:t>
      </w:r>
      <w:r>
        <w:rPr>
          <w:spacing w:val="-8"/>
          <w:sz w:val="29"/>
          <w:szCs w:val="29"/>
        </w:rPr>
        <w:t>。</w:t>
      </w:r>
    </w:p>
    <w:p w14:paraId="0C3FA18E">
      <w:pPr>
        <w:pStyle w:val="2"/>
        <w:spacing w:before="62" w:line="219" w:lineRule="auto"/>
        <w:ind w:left="585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第二十九条</w:t>
      </w:r>
      <w:r>
        <w:rPr>
          <w:spacing w:val="14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本合同经双方签字盖章后生效</w:t>
      </w:r>
      <w:r>
        <w:rPr>
          <w:spacing w:val="-12"/>
          <w:sz w:val="29"/>
          <w:szCs w:val="29"/>
        </w:rPr>
        <w:t>。</w:t>
      </w:r>
    </w:p>
    <w:p w14:paraId="63BB4270">
      <w:pPr>
        <w:spacing w:line="242" w:lineRule="auto"/>
        <w:rPr>
          <w:rFonts w:ascii="Arial"/>
          <w:sz w:val="21"/>
        </w:rPr>
      </w:pPr>
    </w:p>
    <w:p w14:paraId="779E0502">
      <w:pPr>
        <w:spacing w:line="242" w:lineRule="auto"/>
        <w:rPr>
          <w:rFonts w:ascii="Arial"/>
          <w:sz w:val="21"/>
        </w:rPr>
      </w:pPr>
    </w:p>
    <w:p w14:paraId="2BA6779C">
      <w:pPr>
        <w:spacing w:line="242" w:lineRule="auto"/>
        <w:rPr>
          <w:rFonts w:ascii="Arial"/>
          <w:sz w:val="21"/>
        </w:rPr>
      </w:pPr>
    </w:p>
    <w:p w14:paraId="3432E3D1">
      <w:pPr>
        <w:spacing w:line="242" w:lineRule="auto"/>
        <w:rPr>
          <w:rFonts w:ascii="Arial"/>
          <w:sz w:val="21"/>
        </w:rPr>
      </w:pPr>
    </w:p>
    <w:p w14:paraId="79CCAE7B">
      <w:pPr>
        <w:spacing w:line="242" w:lineRule="auto"/>
        <w:rPr>
          <w:rFonts w:ascii="Arial"/>
          <w:sz w:val="21"/>
        </w:rPr>
      </w:pPr>
    </w:p>
    <w:p w14:paraId="12FC833B">
      <w:pPr>
        <w:spacing w:line="243" w:lineRule="auto"/>
        <w:rPr>
          <w:rFonts w:ascii="Arial"/>
          <w:sz w:val="21"/>
        </w:rPr>
      </w:pPr>
    </w:p>
    <w:p w14:paraId="3008B540">
      <w:pPr>
        <w:spacing w:line="243" w:lineRule="auto"/>
        <w:rPr>
          <w:rFonts w:ascii="Arial"/>
          <w:sz w:val="21"/>
        </w:rPr>
      </w:pPr>
    </w:p>
    <w:p w14:paraId="38874C6C">
      <w:pPr>
        <w:spacing w:line="243" w:lineRule="auto"/>
        <w:rPr>
          <w:rFonts w:ascii="Arial"/>
          <w:sz w:val="21"/>
        </w:rPr>
      </w:pPr>
    </w:p>
    <w:p w14:paraId="13753D4D">
      <w:pPr>
        <w:spacing w:line="243" w:lineRule="auto"/>
        <w:rPr>
          <w:rFonts w:ascii="Arial"/>
          <w:sz w:val="21"/>
        </w:rPr>
      </w:pPr>
    </w:p>
    <w:p w14:paraId="70029146">
      <w:pPr>
        <w:spacing w:line="243" w:lineRule="auto"/>
        <w:rPr>
          <w:rFonts w:ascii="Arial"/>
          <w:sz w:val="21"/>
        </w:rPr>
      </w:pPr>
    </w:p>
    <w:p w14:paraId="1B17E112">
      <w:pPr>
        <w:spacing w:line="243" w:lineRule="auto"/>
        <w:rPr>
          <w:rFonts w:ascii="Arial"/>
          <w:sz w:val="21"/>
        </w:rPr>
      </w:pPr>
    </w:p>
    <w:p w14:paraId="3DCC40A6">
      <w:pPr>
        <w:spacing w:line="243" w:lineRule="auto"/>
        <w:rPr>
          <w:rFonts w:ascii="Arial"/>
          <w:sz w:val="21"/>
        </w:rPr>
      </w:pPr>
    </w:p>
    <w:p w14:paraId="4F0EEC61">
      <w:pPr>
        <w:spacing w:line="243" w:lineRule="auto"/>
        <w:rPr>
          <w:rFonts w:ascii="Arial"/>
          <w:sz w:val="21"/>
        </w:rPr>
      </w:pPr>
    </w:p>
    <w:p w14:paraId="6D32B168">
      <w:pPr>
        <w:spacing w:line="243" w:lineRule="auto"/>
        <w:rPr>
          <w:rFonts w:ascii="Arial"/>
          <w:sz w:val="21"/>
        </w:rPr>
      </w:pPr>
    </w:p>
    <w:p w14:paraId="10514D8A">
      <w:pPr>
        <w:spacing w:line="243" w:lineRule="auto"/>
        <w:rPr>
          <w:rFonts w:ascii="Arial"/>
          <w:sz w:val="21"/>
        </w:rPr>
      </w:pPr>
    </w:p>
    <w:p w14:paraId="71E68950">
      <w:pPr>
        <w:spacing w:line="243" w:lineRule="auto"/>
        <w:rPr>
          <w:rFonts w:ascii="Arial"/>
          <w:sz w:val="21"/>
        </w:rPr>
      </w:pPr>
    </w:p>
    <w:p w14:paraId="5BC34591">
      <w:pPr>
        <w:pStyle w:val="2"/>
        <w:spacing w:before="100" w:line="184" w:lineRule="auto"/>
        <w:ind w:right="32"/>
        <w:jc w:val="right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-952500</wp:posOffset>
            </wp:positionV>
            <wp:extent cx="158750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4" cy="1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6"/>
          <w:position w:val="2"/>
          <w:sz w:val="29"/>
          <w:szCs w:val="29"/>
          <w:highlight w:val="yellow"/>
          <w:lang w:eastAsia="zh-CN"/>
        </w:rPr>
        <w:t>甲方</w:t>
      </w:r>
      <w:r>
        <w:rPr>
          <w:spacing w:val="6"/>
          <w:position w:val="2"/>
          <w:sz w:val="29"/>
          <w:szCs w:val="29"/>
        </w:rPr>
        <w:t>：</w:t>
      </w:r>
      <w:r>
        <w:rPr>
          <w:spacing w:val="-117"/>
          <w:position w:val="2"/>
          <w:sz w:val="29"/>
          <w:szCs w:val="29"/>
        </w:rPr>
        <w:t xml:space="preserve"> </w:t>
      </w:r>
      <w:r>
        <w:rPr>
          <w:spacing w:val="6"/>
          <w:position w:val="-1"/>
          <w:sz w:val="29"/>
          <w:szCs w:val="29"/>
          <w:u w:val="single" w:color="auto"/>
        </w:rPr>
        <w:t xml:space="preserve"> 浙江亿力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6"/>
          <w:position w:val="-1"/>
          <w:sz w:val="29"/>
          <w:szCs w:val="29"/>
          <w:u w:val="single" w:color="auto"/>
        </w:rPr>
        <w:t>电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股份有限公司</w:t>
      </w:r>
      <w:r>
        <w:rPr>
          <w:spacing w:val="6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5"/>
          <w:position w:val="-1"/>
          <w:sz w:val="29"/>
          <w:szCs w:val="29"/>
          <w:u w:val="single" w:color="auto"/>
        </w:rPr>
        <w:t xml:space="preserve">   </w:t>
      </w:r>
      <w:r>
        <w:rPr>
          <w:spacing w:val="5"/>
          <w:position w:val="1"/>
          <w:u w:val="single" w:color="auto"/>
        </w:rPr>
        <w:t>( 盖 章 )</w:t>
      </w:r>
    </w:p>
    <w:p w14:paraId="4F5D7203">
      <w:pPr>
        <w:pStyle w:val="2"/>
        <w:ind w:right="9"/>
        <w:jc w:val="right"/>
        <w:rPr>
          <w:sz w:val="32"/>
          <w:szCs w:val="3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523240</wp:posOffset>
            </wp:positionV>
            <wp:extent cx="17907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16" cy="4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position w:val="7"/>
          <w:sz w:val="29"/>
          <w:szCs w:val="29"/>
        </w:rPr>
        <w:t>/</w:t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委托代理人</w:t>
      </w:r>
      <w:r>
        <w:rPr>
          <w:spacing w:val="-8"/>
          <w:position w:val="7"/>
          <w:sz w:val="29"/>
          <w:szCs w:val="29"/>
        </w:rPr>
        <w:t>：</w:t>
      </w:r>
      <w:r>
        <w:rPr>
          <w:spacing w:val="-8"/>
          <w:position w:val="7"/>
          <w:sz w:val="29"/>
          <w:szCs w:val="29"/>
          <w:u w:val="single" w:color="auto"/>
        </w:rPr>
        <w:t xml:space="preserve">      </w:t>
      </w:r>
      <w:r>
        <w:rPr>
          <w:position w:val="-64"/>
          <w:sz w:val="29"/>
          <w:szCs w:val="29"/>
        </w:rPr>
        <w:drawing>
          <wp:inline distT="0" distB="0" distL="0" distR="0">
            <wp:extent cx="1155065" cy="815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691" cy="81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5"/>
          <w:sz w:val="32"/>
          <w:szCs w:val="32"/>
          <w:u w:val="single" w:color="auto"/>
        </w:rPr>
        <w:t xml:space="preserve">     </w:t>
      </w:r>
      <w:r>
        <w:rPr>
          <w:spacing w:val="-8"/>
          <w:position w:val="5"/>
          <w:sz w:val="32"/>
          <w:szCs w:val="32"/>
          <w:u w:val="single" w:color="auto"/>
        </w:rPr>
        <w:t xml:space="preserve">( </w:t>
      </w:r>
      <w:r>
        <w:rPr>
          <w:rFonts w:hint="eastAsia"/>
          <w:b/>
          <w:spacing w:val="-8"/>
          <w:position w:val="5"/>
          <w:sz w:val="32"/>
          <w:szCs w:val="32"/>
          <w:highlight w:val="yellow"/>
          <w:u w:val="single" w:color="auto"/>
          <w:lang w:eastAsia="zh-CN"/>
        </w:rPr>
        <w:t>签</w:t>
      </w:r>
      <w:r>
        <w:rPr>
          <w:spacing w:val="15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名</w:t>
      </w:r>
      <w:r>
        <w:rPr>
          <w:spacing w:val="11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)</w:t>
      </w:r>
    </w:p>
    <w:p w14:paraId="412427B9">
      <w:pPr>
        <w:spacing w:line="261" w:lineRule="auto"/>
        <w:rPr>
          <w:rFonts w:ascii="Arial"/>
          <w:sz w:val="21"/>
        </w:rPr>
      </w:pPr>
    </w:p>
    <w:p w14:paraId="7DCCB920">
      <w:pPr>
        <w:spacing w:line="261" w:lineRule="auto"/>
        <w:rPr>
          <w:rFonts w:ascii="Arial"/>
          <w:sz w:val="21"/>
        </w:rPr>
      </w:pPr>
    </w:p>
    <w:p w14:paraId="15DFB5C2">
      <w:pPr>
        <w:spacing w:line="261" w:lineRule="auto"/>
        <w:rPr>
          <w:rFonts w:ascii="Arial"/>
          <w:sz w:val="21"/>
        </w:rPr>
      </w:pPr>
    </w:p>
    <w:p w14:paraId="357E581F">
      <w:pPr>
        <w:spacing w:line="261" w:lineRule="auto"/>
        <w:rPr>
          <w:rFonts w:ascii="Arial"/>
          <w:sz w:val="21"/>
        </w:rPr>
      </w:pPr>
    </w:p>
    <w:p w14:paraId="28048CC6">
      <w:pPr>
        <w:spacing w:line="261" w:lineRule="auto"/>
        <w:rPr>
          <w:rFonts w:ascii="Arial"/>
          <w:sz w:val="21"/>
        </w:rPr>
      </w:pPr>
    </w:p>
    <w:p w14:paraId="1A635B09">
      <w:pPr>
        <w:spacing w:line="261" w:lineRule="auto"/>
        <w:rPr>
          <w:rFonts w:ascii="Arial"/>
          <w:sz w:val="21"/>
        </w:rPr>
      </w:pPr>
    </w:p>
    <w:p w14:paraId="476FE617">
      <w:pPr>
        <w:spacing w:line="261" w:lineRule="auto"/>
        <w:rPr>
          <w:rFonts w:ascii="Arial"/>
          <w:sz w:val="21"/>
        </w:rPr>
      </w:pPr>
    </w:p>
    <w:p w14:paraId="1A395286">
      <w:pPr>
        <w:spacing w:line="261" w:lineRule="auto"/>
        <w:rPr>
          <w:rFonts w:ascii="Arial"/>
          <w:sz w:val="21"/>
        </w:rPr>
      </w:pPr>
    </w:p>
    <w:p w14:paraId="453B5DF4">
      <w:pPr>
        <w:spacing w:line="262" w:lineRule="auto"/>
        <w:rPr>
          <w:rFonts w:ascii="Arial"/>
          <w:sz w:val="21"/>
        </w:rPr>
      </w:pPr>
    </w:p>
    <w:p w14:paraId="16817E22">
      <w:pPr>
        <w:spacing w:line="262" w:lineRule="auto"/>
        <w:rPr>
          <w:rFonts w:ascii="Arial"/>
          <w:sz w:val="21"/>
        </w:rPr>
      </w:pPr>
    </w:p>
    <w:p w14:paraId="4F41B684">
      <w:pPr>
        <w:pStyle w:val="2"/>
        <w:spacing w:before="114" w:line="227" w:lineRule="auto"/>
        <w:ind w:left="715" w:right="23"/>
        <w:rPr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-875030</wp:posOffset>
            </wp:positionV>
            <wp:extent cx="1479550" cy="14605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4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乙方</w:t>
      </w:r>
      <w:r>
        <w:rPr>
          <w:spacing w:val="-37"/>
          <w:w w:val="81"/>
          <w:sz w:val="35"/>
          <w:szCs w:val="35"/>
        </w:rPr>
        <w:t>：苏州科技大学</w:t>
      </w:r>
      <w:r>
        <w:rPr>
          <w:spacing w:val="1"/>
          <w:sz w:val="35"/>
          <w:szCs w:val="35"/>
          <w:u w:val="single" w:color="auto"/>
        </w:rPr>
        <w:t xml:space="preserve">                       </w:t>
      </w:r>
      <w:r>
        <w:rPr>
          <w:sz w:val="35"/>
          <w:szCs w:val="35"/>
          <w:u w:val="single" w:color="auto"/>
        </w:rPr>
        <w:t xml:space="preserve">    </w:t>
      </w:r>
      <w:r>
        <w:rPr>
          <w:spacing w:val="-37"/>
          <w:w w:val="81"/>
          <w:sz w:val="35"/>
          <w:szCs w:val="35"/>
          <w:u w:val="single" w:color="auto"/>
        </w:rPr>
        <w:t>(</w:t>
      </w:r>
      <w:r>
        <w:rPr>
          <w:spacing w:val="-58"/>
          <w:sz w:val="35"/>
          <w:szCs w:val="35"/>
          <w:u w:val="single" w:color="auto"/>
        </w:rPr>
        <w:t xml:space="preserve"> </w:t>
      </w:r>
      <w:r>
        <w:rPr>
          <w:spacing w:val="-37"/>
          <w:w w:val="81"/>
          <w:sz w:val="35"/>
          <w:szCs w:val="35"/>
          <w:u w:val="single" w:color="auto"/>
        </w:rPr>
        <w:t>盖 章 )</w:t>
      </w:r>
      <w:r>
        <w:rPr>
          <w:sz w:val="35"/>
          <w:szCs w:val="35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法定代表人</w:t>
      </w:r>
      <w:r>
        <w:rPr>
          <w:spacing w:val="-9"/>
          <w:sz w:val="29"/>
          <w:szCs w:val="29"/>
        </w:rPr>
        <w:t>/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委托代理人</w:t>
      </w:r>
      <w:r>
        <w:rPr>
          <w:spacing w:val="-9"/>
          <w:sz w:val="29"/>
          <w:szCs w:val="29"/>
        </w:rPr>
        <w:t>：</w:t>
      </w:r>
      <w:r>
        <w:rPr>
          <w:spacing w:val="6"/>
          <w:sz w:val="29"/>
          <w:szCs w:val="29"/>
          <w:u w:val="single" w:color="auto"/>
        </w:rPr>
        <w:t xml:space="preserve">          </w:t>
      </w:r>
      <w:r>
        <w:rPr>
          <w:sz w:val="29"/>
          <w:szCs w:val="29"/>
        </w:rPr>
        <w:drawing>
          <wp:inline distT="0" distB="0" distL="0" distR="0">
            <wp:extent cx="889635" cy="3492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sz w:val="32"/>
          <w:szCs w:val="32"/>
          <w:u w:val="single" w:color="auto"/>
        </w:rPr>
        <w:t xml:space="preserve">   </w:t>
      </w:r>
      <w:r>
        <w:rPr>
          <w:spacing w:val="-9"/>
          <w:sz w:val="32"/>
          <w:szCs w:val="32"/>
          <w:u w:val="single" w:color="auto"/>
        </w:rPr>
        <w:t xml:space="preserve">( </w:t>
      </w:r>
      <w:r>
        <w:rPr>
          <w:rFonts w:hint="eastAsia"/>
          <w:b/>
          <w:spacing w:val="-9"/>
          <w:sz w:val="32"/>
          <w:szCs w:val="32"/>
          <w:highlight w:val="yellow"/>
          <w:u w:val="single" w:color="auto"/>
          <w:lang w:eastAsia="zh-CN"/>
        </w:rPr>
        <w:t>签</w:t>
      </w:r>
      <w:r>
        <w:rPr>
          <w:spacing w:val="-9"/>
          <w:sz w:val="32"/>
          <w:szCs w:val="32"/>
          <w:u w:val="single" w:color="auto"/>
        </w:rPr>
        <w:t xml:space="preserve"> 名</w:t>
      </w:r>
      <w:r>
        <w:rPr>
          <w:spacing w:val="12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</w:p>
    <w:p w14:paraId="0E107C92">
      <w:pPr>
        <w:pStyle w:val="2"/>
        <w:spacing w:before="55"/>
        <w:jc w:val="right"/>
        <w:rPr>
          <w:sz w:val="29"/>
          <w:szCs w:val="29"/>
        </w:rPr>
      </w:pP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项目</w:t>
      </w:r>
      <w:r>
        <w:rPr>
          <w:spacing w:val="-16"/>
          <w:position w:val="-1"/>
          <w:sz w:val="29"/>
          <w:szCs w:val="29"/>
        </w:rPr>
        <w:t>负责</w:t>
      </w: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人</w:t>
      </w:r>
      <w:r>
        <w:rPr>
          <w:spacing w:val="-16"/>
          <w:position w:val="-1"/>
          <w:sz w:val="29"/>
          <w:szCs w:val="29"/>
        </w:rPr>
        <w:t>：</w:t>
      </w:r>
      <w:r>
        <w:rPr>
          <w:spacing w:val="-97"/>
          <w:position w:val="-1"/>
          <w:sz w:val="29"/>
          <w:szCs w:val="29"/>
        </w:rPr>
        <w:t xml:space="preserve"> </w:t>
      </w:r>
      <w:r>
        <w:rPr>
          <w:spacing w:val="7"/>
          <w:position w:val="-1"/>
          <w:sz w:val="29"/>
          <w:szCs w:val="29"/>
          <w:u w:val="single" w:color="auto"/>
        </w:rPr>
        <w:t xml:space="preserve">                 </w:t>
      </w:r>
      <w:r>
        <w:rPr>
          <w:position w:val="-12"/>
          <w:sz w:val="29"/>
          <w:szCs w:val="29"/>
        </w:rPr>
        <w:drawing>
          <wp:inline distT="0" distB="0" distL="0" distR="0">
            <wp:extent cx="965200" cy="3867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1"/>
          <w:sz w:val="29"/>
          <w:szCs w:val="29"/>
          <w:u w:val="single" w:color="auto"/>
        </w:rPr>
        <w:t xml:space="preserve">      </w:t>
      </w:r>
      <w:r>
        <w:rPr>
          <w:spacing w:val="-16"/>
          <w:position w:val="1"/>
          <w:sz w:val="29"/>
          <w:szCs w:val="29"/>
          <w:u w:val="single" w:color="auto"/>
        </w:rPr>
        <w:t>(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6"/>
          <w:position w:val="1"/>
          <w:sz w:val="29"/>
          <w:szCs w:val="29"/>
          <w:highlight w:val="yellow"/>
          <w:u w:val="single" w:color="auto"/>
          <w:lang w:eastAsia="zh-CN"/>
        </w:rPr>
        <w:t>签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名</w:t>
      </w:r>
      <w:r>
        <w:rPr>
          <w:spacing w:val="57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)</w:t>
      </w:r>
    </w:p>
    <w:p w14:paraId="6280EDC0">
      <w:pPr>
        <w:spacing w:line="330" w:lineRule="auto"/>
        <w:rPr>
          <w:rFonts w:ascii="Arial"/>
          <w:sz w:val="21"/>
        </w:rPr>
      </w:pPr>
    </w:p>
    <w:p w14:paraId="4A404BD0">
      <w:pPr>
        <w:spacing w:line="331" w:lineRule="auto"/>
        <w:rPr>
          <w:rFonts w:ascii="Arial"/>
          <w:sz w:val="21"/>
        </w:rPr>
      </w:pPr>
    </w:p>
    <w:p w14:paraId="54ECA044">
      <w:pPr>
        <w:spacing w:before="1" w:line="664" w:lineRule="exact"/>
        <w:ind w:firstLine="6185"/>
      </w:pPr>
      <w:r>
        <w:rPr>
          <w:position w:val="-13"/>
        </w:rPr>
        <w:drawing>
          <wp:inline distT="0" distB="0" distL="0" distR="0">
            <wp:extent cx="1607185" cy="4216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7420" cy="4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6" w:type="default"/>
      <w:footerReference r:id="rId17" w:type="default"/>
      <w:pgSz w:w="12160" w:h="17020"/>
      <w:pgMar w:top="400" w:right="1426" w:bottom="1439" w:left="182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6AF2">
    <w:pPr>
      <w:spacing w:line="174" w:lineRule="auto"/>
      <w:ind w:left="866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A073">
    <w:pPr>
      <w:spacing w:line="174" w:lineRule="auto"/>
      <w:ind w:left="860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D1E4F">
    <w:pPr>
      <w:spacing w:line="175" w:lineRule="auto"/>
      <w:ind w:left="869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288E0">
    <w:pPr>
      <w:spacing w:line="175" w:lineRule="auto"/>
      <w:ind w:left="869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E4D41">
    <w:pPr>
      <w:spacing w:line="175" w:lineRule="auto"/>
      <w:ind w:left="874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E840">
    <w:pPr>
      <w:spacing w:line="173" w:lineRule="auto"/>
      <w:ind w:left="86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7AA3B">
    <w:pPr>
      <w:spacing w:line="175" w:lineRule="auto"/>
      <w:ind w:left="866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C1BB">
    <w:pPr>
      <w:spacing w:line="173" w:lineRule="auto"/>
      <w:ind w:left="87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E4BD">
    <w:pPr>
      <w:spacing w:line="170" w:lineRule="auto"/>
      <w:ind w:right="6"/>
      <w:jc w:val="right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04D83">
    <w:pPr>
      <w:spacing w:line="175" w:lineRule="auto"/>
      <w:ind w:left="86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987BA">
    <w:pPr>
      <w:spacing w:line="173" w:lineRule="auto"/>
      <w:ind w:left="87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B2197">
    <w:pPr>
      <w:pStyle w:val="2"/>
      <w:spacing w:before="28" w:line="195" w:lineRule="auto"/>
      <w:ind w:left="817"/>
    </w:pPr>
    <w:r>
      <w:rPr>
        <w:rFonts w:ascii="Times New Roman" w:hAnsi="Times New Roman" w:eastAsia="Times New Roman" w:cs="Times New Roman"/>
        <w:spacing w:val="-17"/>
      </w:rPr>
      <w:t>1.</w:t>
    </w:r>
    <w:r>
      <w:rPr>
        <w:rFonts w:ascii="Times New Roman" w:hAnsi="Times New Roman" w:eastAsia="Times New Roman" w:cs="Times New Roman"/>
        <w:spacing w:val="17"/>
      </w:rPr>
      <w:t xml:space="preserve">   </w:t>
    </w:r>
    <w:r>
      <w:rPr>
        <w:spacing w:val="113"/>
        <w:u w:val="single" w:color="auto"/>
      </w:rPr>
      <w:t xml:space="preserve"> </w:t>
    </w:r>
    <w:r>
      <w:rPr>
        <w:spacing w:val="-17"/>
        <w:u w:val="single" w:color="auto"/>
      </w:rPr>
      <w:t>项 目</w:t>
    </w:r>
    <w:r>
      <w:rPr>
        <w:spacing w:val="-51"/>
        <w:u w:val="single" w:color="auto"/>
      </w:rPr>
      <w:t xml:space="preserve"> </w:t>
    </w:r>
    <w:r>
      <w:rPr>
        <w:spacing w:val="-17"/>
        <w:u w:val="single" w:color="auto"/>
      </w:rPr>
      <w:t>进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展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双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方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之 间 的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沟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 xml:space="preserve">通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FE0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7F2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jpe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2024-11-29T03:16:49Z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2024-10-30T13:34:47Z</vt:filetime>
  </property>
  <property fmtid="{D5CDD505-2E9C-101B-9397-08002B2CF9AE}" pid="4" name="UsrData">
    <vt:lpwstr>6721c57156e6bc001fd6578cwl</vt:lpwstr>
  </property>
  <property fmtid="{D5CDD505-2E9C-101B-9397-08002B2CF9AE}" pid="5" name="KSOProductBuildVer">
    <vt:lpwstr>2052-12.1.0.18608</vt:lpwstr>
  </property>
  <property fmtid="{D5CDD505-2E9C-101B-9397-08002B2CF9AE}" pid="6" name="ICV">
    <vt:lpwstr>7651402980DE44A69E2A3D1FA745200E_13</vt:lpwstr>
  </property>
</Properties>
</file>