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B12C">
      <w:pPr>
        <w:spacing w:line="34" w:lineRule="exact"/>
      </w:pPr>
      <w:bookmarkStart w:id="0" w:name="_GoBack"/>
      <w:bookmarkEnd w:id="0"/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0"/>
        <w:gridCol w:w="4390"/>
      </w:tblGrid>
      <w:tr w14:paraId="00AFA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00" w:type="dxa"/>
            <w:gridSpan w:val="2"/>
            <w:vAlign w:val="top"/>
          </w:tcPr>
          <w:p w14:paraId="72611724">
            <w:pPr>
              <w:pStyle w:val="6"/>
              <w:spacing w:before="274" w:line="219" w:lineRule="auto"/>
              <w:ind w:left="3221"/>
              <w:rPr>
                <w:sz w:val="44"/>
                <w:szCs w:val="4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351790</wp:posOffset>
                  </wp:positionV>
                  <wp:extent cx="1600200" cy="1574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39" cy="157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"/>
                <w:sz w:val="44"/>
                <w:szCs w:val="44"/>
              </w:rPr>
              <w:t>合同备案书</w:t>
            </w:r>
          </w:p>
        </w:tc>
      </w:tr>
      <w:tr w14:paraId="536AB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210" w:type="dxa"/>
            <w:vAlign w:val="top"/>
          </w:tcPr>
          <w:p w14:paraId="33CB15D1">
            <w:pPr>
              <w:pStyle w:val="6"/>
              <w:spacing w:before="179" w:line="219" w:lineRule="auto"/>
              <w:ind w:left="105"/>
              <w:rPr>
                <w:rFonts w:hint="eastAsia" w:eastAsia="宋体"/>
                <w:lang w:eastAsia="zh-CN"/>
              </w:rPr>
            </w:pPr>
            <w:r>
              <w:rPr>
                <w:spacing w:val="48"/>
              </w:rPr>
              <w:t>企业名称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(</w:t>
            </w:r>
            <w:r>
              <w:rPr>
                <w:spacing w:val="48"/>
              </w:rPr>
              <w:t>盖章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)</w:t>
            </w:r>
          </w:p>
          <w:p w14:paraId="64833DD7">
            <w:pPr>
              <w:pStyle w:val="6"/>
              <w:spacing w:before="283" w:line="219" w:lineRule="auto"/>
              <w:ind w:left="105"/>
              <w:rPr>
                <w:rFonts w:hint="eastAsia" w:eastAsia="宋体"/>
                <w:lang w:eastAsia="zh-CN"/>
              </w:rPr>
            </w:pPr>
            <w:r>
              <w:rPr>
                <w:spacing w:val="54"/>
              </w:rPr>
              <w:t>浙江亿力机电股份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有限公司</w:t>
            </w:r>
          </w:p>
        </w:tc>
        <w:tc>
          <w:tcPr>
            <w:tcW w:w="4390" w:type="dxa"/>
            <w:vAlign w:val="top"/>
          </w:tcPr>
          <w:p w14:paraId="6D73D890">
            <w:pPr>
              <w:pStyle w:val="6"/>
              <w:spacing w:before="159" w:line="219" w:lineRule="auto"/>
              <w:ind w:left="75"/>
              <w:rPr>
                <w:rFonts w:hint="eastAsia" w:eastAsia="宋体"/>
                <w:lang w:eastAsia="zh-CN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44450</wp:posOffset>
                  </wp:positionV>
                  <wp:extent cx="1485900" cy="1460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10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8"/>
              </w:rPr>
              <w:t>载体名称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(</w:t>
            </w:r>
            <w:r>
              <w:rPr>
                <w:spacing w:val="48"/>
              </w:rPr>
              <w:t>盖章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)</w:t>
            </w:r>
          </w:p>
          <w:p w14:paraId="6808537A">
            <w:pPr>
              <w:pStyle w:val="6"/>
              <w:spacing w:before="313" w:line="219" w:lineRule="auto"/>
              <w:ind w:left="75"/>
              <w:rPr>
                <w:rFonts w:hint="eastAsia" w:eastAsia="宋体"/>
                <w:lang w:eastAsia="zh-CN"/>
              </w:rPr>
            </w:pPr>
            <w:r>
              <w:rPr>
                <w:spacing w:val="54"/>
              </w:rPr>
              <w:t>苏州科技大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学</w:t>
            </w:r>
          </w:p>
        </w:tc>
      </w:tr>
      <w:tr w14:paraId="3EB2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600" w:type="dxa"/>
            <w:gridSpan w:val="2"/>
            <w:vAlign w:val="top"/>
          </w:tcPr>
          <w:p w14:paraId="0E189EEF">
            <w:pPr>
              <w:pStyle w:val="6"/>
              <w:spacing w:before="204" w:line="220" w:lineRule="auto"/>
              <w:ind w:left="105"/>
            </w:pPr>
            <w:r>
              <w:rPr>
                <w:spacing w:val="-1"/>
              </w:rPr>
              <w:t>合同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项目</w:t>
            </w:r>
            <w:r>
              <w:rPr>
                <w:spacing w:val="-1"/>
              </w:rPr>
              <w:t>名称：</w:t>
            </w:r>
          </w:p>
          <w:p w14:paraId="14118F8A">
            <w:pPr>
              <w:pStyle w:val="6"/>
              <w:spacing w:before="286" w:line="219" w:lineRule="auto"/>
              <w:ind w:left="1618"/>
            </w:pP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交</w:t>
            </w:r>
            <w:r>
              <w:rPr>
                <w:b/>
                <w:bCs/>
                <w:spacing w:val="46"/>
              </w:rPr>
              <w:t>流大功率</w:t>
            </w: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无</w:t>
            </w:r>
            <w:r>
              <w:rPr>
                <w:b/>
                <w:bCs/>
                <w:spacing w:val="46"/>
              </w:rPr>
              <w:t>刷电机驱动系统</w:t>
            </w:r>
          </w:p>
        </w:tc>
      </w:tr>
      <w:tr w14:paraId="718C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4210" w:type="dxa"/>
            <w:vAlign w:val="top"/>
          </w:tcPr>
          <w:p w14:paraId="1FFB307D">
            <w:pPr>
              <w:pStyle w:val="6"/>
              <w:spacing w:before="184" w:line="219" w:lineRule="auto"/>
              <w:ind w:left="105"/>
            </w:pPr>
            <w:r>
              <w:rPr>
                <w:spacing w:val="-1"/>
              </w:rPr>
              <w:t>合作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项目(</w:t>
            </w:r>
            <w:r>
              <w:rPr>
                <w:spacing w:val="-1"/>
              </w:rPr>
              <w:t>产品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)</w:t>
            </w:r>
            <w:r>
              <w:rPr>
                <w:spacing w:val="-1"/>
              </w:rPr>
              <w:t>研发总投入：</w:t>
            </w:r>
          </w:p>
          <w:p w14:paraId="204BAC7F">
            <w:pPr>
              <w:pStyle w:val="6"/>
              <w:spacing w:before="310" w:line="220" w:lineRule="auto"/>
              <w:ind w:left="1628"/>
            </w:pP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5</w:t>
            </w:r>
            <w:r>
              <w:rPr>
                <w:b/>
                <w:bCs/>
              </w:rPr>
              <w:t>万</w:t>
            </w:r>
          </w:p>
        </w:tc>
        <w:tc>
          <w:tcPr>
            <w:tcW w:w="4390" w:type="dxa"/>
            <w:vAlign w:val="top"/>
          </w:tcPr>
          <w:p w14:paraId="777DB24E">
            <w:pPr>
              <w:pStyle w:val="6"/>
              <w:spacing w:before="164" w:line="219" w:lineRule="auto"/>
              <w:ind w:left="75"/>
            </w:pPr>
            <w:r>
              <w:rPr>
                <w:spacing w:val="-1"/>
              </w:rPr>
              <w:t>预计产生效益：</w:t>
            </w:r>
          </w:p>
        </w:tc>
      </w:tr>
      <w:tr w14:paraId="6BF15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210" w:type="dxa"/>
            <w:vAlign w:val="top"/>
          </w:tcPr>
          <w:p w14:paraId="6FA67A9F">
            <w:pPr>
              <w:pStyle w:val="6"/>
              <w:spacing w:before="172" w:line="219" w:lineRule="auto"/>
              <w:ind w:left="105"/>
            </w:pPr>
            <w:r>
              <w:t>合同金额：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5</w:t>
            </w:r>
            <w:r>
              <w:rPr>
                <w:b/>
                <w:bCs/>
              </w:rPr>
              <w:t>万</w:t>
            </w:r>
          </w:p>
        </w:tc>
        <w:tc>
          <w:tcPr>
            <w:tcW w:w="4390" w:type="dxa"/>
            <w:vAlign w:val="top"/>
          </w:tcPr>
          <w:p w14:paraId="57943C21">
            <w:pPr>
              <w:pStyle w:val="6"/>
              <w:spacing w:before="163" w:line="219" w:lineRule="auto"/>
              <w:ind w:left="75"/>
            </w:pPr>
            <w:r>
              <w:rPr>
                <w:spacing w:val="-1"/>
              </w:rPr>
              <w:t>申请创新券金额：</w:t>
            </w:r>
            <w:r>
              <w:rPr>
                <w:b/>
                <w:bCs/>
                <w:spacing w:val="-1"/>
              </w:rPr>
              <w:t>7.</w:t>
            </w:r>
            <w:r>
              <w:rPr>
                <w:rFonts w:hint="eastAsia"/>
                <w:b/>
                <w:bCs/>
                <w:spacing w:val="-1"/>
                <w:highlight w:val="yellow"/>
                <w:lang w:eastAsia="zh-CN"/>
              </w:rPr>
              <w:t>5</w:t>
            </w:r>
            <w:r>
              <w:rPr>
                <w:b/>
                <w:bCs/>
                <w:spacing w:val="-1"/>
              </w:rPr>
              <w:t>万</w:t>
            </w:r>
          </w:p>
        </w:tc>
      </w:tr>
      <w:tr w14:paraId="2E72D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00" w:type="dxa"/>
            <w:gridSpan w:val="2"/>
            <w:vAlign w:val="top"/>
          </w:tcPr>
          <w:p w14:paraId="248EA305">
            <w:pPr>
              <w:pStyle w:val="6"/>
              <w:spacing w:before="186" w:line="219" w:lineRule="auto"/>
              <w:ind w:left="105"/>
            </w:pPr>
            <w:r>
              <w:rPr>
                <w:spacing w:val="-1"/>
              </w:rPr>
              <w:t>申领创新券平台：</w:t>
            </w:r>
          </w:p>
          <w:p w14:paraId="0DF8AF57">
            <w:pPr>
              <w:spacing w:line="245" w:lineRule="auto"/>
              <w:rPr>
                <w:rFonts w:ascii="Arial"/>
                <w:sz w:val="21"/>
              </w:rPr>
            </w:pPr>
          </w:p>
          <w:p w14:paraId="7CE1DE37">
            <w:pPr>
              <w:pStyle w:val="6"/>
              <w:spacing w:before="82" w:line="239" w:lineRule="auto"/>
              <w:ind w:left="105"/>
            </w:pPr>
            <w:r>
              <w:rPr>
                <w:spacing w:val="-2"/>
              </w:rPr>
              <w:t>1.科技大脑</w:t>
            </w:r>
            <w:r>
              <w:rPr>
                <w:spacing w:val="58"/>
              </w:rPr>
              <w:t xml:space="preserve">  </w:t>
            </w:r>
            <w:r>
              <w:rPr>
                <w:spacing w:val="-41"/>
                <w:position w:val="-6"/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2"/>
                <w:position w:val="-6"/>
                <w:sz w:val="19"/>
                <w:szCs w:val="19"/>
                <w:u w:val="single" w:color="auto"/>
              </w:rPr>
              <w:t>√</w:t>
            </w:r>
            <w:r>
              <w:rPr>
                <w:spacing w:val="-2"/>
                <w:position w:val="-6"/>
                <w:sz w:val="19"/>
                <w:szCs w:val="19"/>
              </w:rPr>
              <w:t xml:space="preserve">                          </w:t>
            </w:r>
            <w:r>
              <w:rPr>
                <w:b/>
                <w:bCs/>
                <w:spacing w:val="-2"/>
              </w:rPr>
              <w:t>2.长三角通用通兑</w:t>
            </w:r>
          </w:p>
        </w:tc>
      </w:tr>
      <w:tr w14:paraId="5B3D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0" w:type="dxa"/>
            <w:gridSpan w:val="2"/>
            <w:vAlign w:val="top"/>
          </w:tcPr>
          <w:p w14:paraId="04C0D713">
            <w:pPr>
              <w:pStyle w:val="6"/>
              <w:spacing w:before="195" w:line="219" w:lineRule="auto"/>
              <w:ind w:left="105"/>
            </w:pPr>
            <w:r>
              <w:rPr>
                <w:spacing w:val="-1"/>
              </w:rPr>
              <w:t>科室审核意见：</w:t>
            </w:r>
          </w:p>
        </w:tc>
      </w:tr>
      <w:tr w14:paraId="5A27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600" w:type="dxa"/>
            <w:gridSpan w:val="2"/>
            <w:vAlign w:val="top"/>
          </w:tcPr>
          <w:p w14:paraId="11EC6936">
            <w:pPr>
              <w:pStyle w:val="6"/>
              <w:spacing w:before="198" w:line="219" w:lineRule="auto"/>
              <w:ind w:left="105"/>
            </w:pPr>
            <w:r>
              <w:rPr>
                <w:spacing w:val="-1"/>
              </w:rPr>
              <w:t>分管领导审核意见：</w:t>
            </w:r>
          </w:p>
        </w:tc>
      </w:tr>
      <w:tr w14:paraId="02D27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600" w:type="dxa"/>
            <w:gridSpan w:val="2"/>
            <w:vAlign w:val="top"/>
          </w:tcPr>
          <w:p w14:paraId="2734FA58">
            <w:pPr>
              <w:pStyle w:val="6"/>
              <w:spacing w:before="177" w:line="219" w:lineRule="auto"/>
              <w:ind w:left="105"/>
            </w:pPr>
            <w:r>
              <w:rPr>
                <w:spacing w:val="-1"/>
              </w:rPr>
              <w:t>局务会议审核意见：</w:t>
            </w:r>
          </w:p>
        </w:tc>
      </w:tr>
    </w:tbl>
    <w:p w14:paraId="34DF3FE1">
      <w:pPr>
        <w:spacing w:line="28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161925</wp:posOffset>
            </wp:positionV>
            <wp:extent cx="1320800" cy="2222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2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A5971">
      <w:pPr>
        <w:spacing w:before="71" w:line="223" w:lineRule="auto"/>
        <w:ind w:left="453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备案时间</w:t>
      </w:r>
    </w:p>
    <w:p w14:paraId="5537C628">
      <w:pPr>
        <w:spacing w:line="223" w:lineRule="auto"/>
        <w:rPr>
          <w:rFonts w:ascii="黑体" w:hAnsi="黑体" w:eastAsia="黑体" w:cs="黑体"/>
          <w:sz w:val="22"/>
          <w:szCs w:val="22"/>
        </w:rPr>
        <w:sectPr>
          <w:pgSz w:w="11900" w:h="16830"/>
          <w:pgMar w:top="1430" w:right="1735" w:bottom="0" w:left="1554" w:header="0" w:footer="0" w:gutter="0"/>
          <w:cols w:space="720" w:num="1"/>
        </w:sectPr>
      </w:pPr>
    </w:p>
    <w:p w14:paraId="0FCA0320">
      <w:pPr>
        <w:pStyle w:val="2"/>
        <w:spacing w:before="175" w:line="218" w:lineRule="auto"/>
        <w:ind w:left="1845"/>
      </w:pPr>
      <w:r>
        <w:rPr>
          <w:rFonts w:hint="eastAsia"/>
          <w:b/>
          <w:bCs/>
          <w:spacing w:val="-20"/>
          <w:highlight w:val="yellow"/>
          <w:lang w:eastAsia="zh-CN"/>
        </w:rPr>
        <w:t>合同编号：</w:t>
      </w:r>
      <w:r>
        <w:rPr>
          <w:b/>
          <w:bCs/>
          <w:spacing w:val="-20"/>
        </w:rPr>
        <w:t>1JDQT20220</w:t>
      </w:r>
      <w:r>
        <w:rPr>
          <w:rFonts w:hint="eastAsia"/>
          <w:b/>
          <w:bCs/>
          <w:spacing w:val="-20"/>
          <w:highlight w:val="yellow"/>
          <w:lang w:eastAsia="zh-CN"/>
        </w:rPr>
        <w:t>6</w:t>
      </w:r>
      <w:r>
        <w:rPr>
          <w:b/>
          <w:bCs/>
          <w:spacing w:val="-20"/>
        </w:rPr>
        <w:t>012</w:t>
      </w:r>
    </w:p>
    <w:p w14:paraId="7D9086B3">
      <w:pPr>
        <w:spacing w:line="279" w:lineRule="auto"/>
        <w:rPr>
          <w:rFonts w:ascii="Arial"/>
          <w:sz w:val="21"/>
        </w:rPr>
      </w:pPr>
    </w:p>
    <w:p w14:paraId="7242B440">
      <w:pPr>
        <w:spacing w:line="279" w:lineRule="auto"/>
        <w:rPr>
          <w:rFonts w:ascii="Arial"/>
          <w:sz w:val="21"/>
        </w:rPr>
      </w:pPr>
    </w:p>
    <w:p w14:paraId="704B9363">
      <w:pPr>
        <w:spacing w:line="279" w:lineRule="auto"/>
        <w:rPr>
          <w:rFonts w:ascii="Arial"/>
          <w:sz w:val="21"/>
        </w:rPr>
      </w:pPr>
    </w:p>
    <w:p w14:paraId="0760897C">
      <w:pPr>
        <w:spacing w:line="280" w:lineRule="auto"/>
        <w:rPr>
          <w:rFonts w:ascii="Arial"/>
          <w:sz w:val="21"/>
        </w:rPr>
      </w:pPr>
    </w:p>
    <w:p w14:paraId="472DC314">
      <w:pPr>
        <w:spacing w:line="280" w:lineRule="auto"/>
        <w:rPr>
          <w:rFonts w:ascii="Arial"/>
          <w:sz w:val="21"/>
        </w:rPr>
      </w:pPr>
    </w:p>
    <w:p w14:paraId="4580E0EE">
      <w:pPr>
        <w:spacing w:line="280" w:lineRule="auto"/>
        <w:rPr>
          <w:rFonts w:ascii="Arial"/>
          <w:sz w:val="21"/>
        </w:rPr>
      </w:pPr>
    </w:p>
    <w:p w14:paraId="15C14E44">
      <w:pPr>
        <w:pStyle w:val="2"/>
        <w:spacing w:before="175" w:line="219" w:lineRule="auto"/>
        <w:ind w:left="3579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技术开发(委托)合同</w:t>
      </w:r>
    </w:p>
    <w:p w14:paraId="3623A6E2">
      <w:pPr>
        <w:spacing w:line="283" w:lineRule="auto"/>
        <w:rPr>
          <w:rFonts w:ascii="Arial"/>
          <w:sz w:val="21"/>
        </w:rPr>
      </w:pPr>
    </w:p>
    <w:p w14:paraId="10FD643D">
      <w:pPr>
        <w:spacing w:line="283" w:lineRule="auto"/>
        <w:rPr>
          <w:rFonts w:ascii="Arial"/>
          <w:sz w:val="21"/>
        </w:rPr>
      </w:pPr>
    </w:p>
    <w:p w14:paraId="514F3101">
      <w:pPr>
        <w:spacing w:line="284" w:lineRule="auto"/>
        <w:rPr>
          <w:rFonts w:ascii="Arial"/>
          <w:sz w:val="21"/>
        </w:rPr>
      </w:pPr>
    </w:p>
    <w:p w14:paraId="479D5EE0">
      <w:pPr>
        <w:spacing w:line="284" w:lineRule="auto"/>
        <w:rPr>
          <w:rFonts w:ascii="Arial"/>
          <w:sz w:val="21"/>
        </w:rPr>
      </w:pPr>
    </w:p>
    <w:p w14:paraId="68E83F74">
      <w:pPr>
        <w:spacing w:line="284" w:lineRule="auto"/>
        <w:rPr>
          <w:rFonts w:ascii="Arial"/>
          <w:sz w:val="21"/>
        </w:rPr>
      </w:pPr>
    </w:p>
    <w:p w14:paraId="6678C83E">
      <w:pPr>
        <w:pStyle w:val="2"/>
        <w:spacing w:before="107" w:line="220" w:lineRule="auto"/>
        <w:ind w:left="2685"/>
        <w:rPr>
          <w:sz w:val="33"/>
          <w:szCs w:val="33"/>
        </w:rPr>
      </w:pPr>
      <w:r>
        <w:rPr>
          <w:rFonts w:hint="eastAsia"/>
          <w:b/>
          <w:bCs/>
          <w:spacing w:val="33"/>
          <w:position w:val="1"/>
          <w:highlight w:val="yellow"/>
          <w:lang w:eastAsia="zh-CN"/>
        </w:rPr>
        <w:t>项目</w:t>
      </w:r>
      <w:r>
        <w:rPr>
          <w:b/>
          <w:bCs/>
          <w:spacing w:val="33"/>
          <w:position w:val="1"/>
        </w:rPr>
        <w:t>名称：</w:t>
      </w:r>
      <w:r>
        <w:rPr>
          <w:spacing w:val="9"/>
          <w:sz w:val="33"/>
          <w:szCs w:val="33"/>
          <w:u w:val="single" w:color="auto"/>
        </w:rPr>
        <w:t xml:space="preserve">    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交</w:t>
      </w:r>
      <w:r>
        <w:rPr>
          <w:spacing w:val="33"/>
          <w:sz w:val="33"/>
          <w:szCs w:val="33"/>
          <w:u w:val="single" w:color="auto"/>
        </w:rPr>
        <w:t>流大功率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无</w:t>
      </w:r>
      <w:r>
        <w:rPr>
          <w:spacing w:val="33"/>
          <w:sz w:val="33"/>
          <w:szCs w:val="33"/>
          <w:u w:val="single" w:color="auto"/>
        </w:rPr>
        <w:t>刷电机驱动系统</w:t>
      </w:r>
      <w:r>
        <w:rPr>
          <w:sz w:val="33"/>
          <w:szCs w:val="33"/>
          <w:u w:val="single" w:color="auto"/>
        </w:rPr>
        <w:t xml:space="preserve">     </w:t>
      </w:r>
    </w:p>
    <w:p w14:paraId="23CA0573">
      <w:pPr>
        <w:spacing w:line="346" w:lineRule="auto"/>
        <w:rPr>
          <w:rFonts w:ascii="Arial"/>
          <w:sz w:val="21"/>
        </w:rPr>
      </w:pPr>
    </w:p>
    <w:p w14:paraId="7CCD1F14">
      <w:pPr>
        <w:spacing w:line="347" w:lineRule="auto"/>
        <w:rPr>
          <w:rFonts w:ascii="Arial"/>
          <w:sz w:val="21"/>
        </w:rPr>
      </w:pPr>
    </w:p>
    <w:p w14:paraId="16F3FAEC">
      <w:pPr>
        <w:pStyle w:val="2"/>
        <w:spacing w:before="104" w:line="223" w:lineRule="auto"/>
        <w:ind w:left="2681"/>
        <w:rPr>
          <w:rFonts w:hint="eastAsia" w:eastAsia="宋体"/>
          <w:sz w:val="32"/>
          <w:szCs w:val="32"/>
          <w:lang w:eastAsia="zh-CN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262890</wp:posOffset>
            </wp:positionV>
            <wp:extent cx="3507740" cy="101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762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234315</wp:posOffset>
            </wp:positionV>
            <wp:extent cx="1492250" cy="1428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7" cy="1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52"/>
          <w:highlight w:val="yellow"/>
          <w:lang w:eastAsia="zh-CN"/>
        </w:rPr>
        <w:t>委托方(甲方):浙江</w:t>
      </w:r>
      <w:r>
        <w:rPr>
          <w:spacing w:val="52"/>
          <w:sz w:val="32"/>
          <w:szCs w:val="32"/>
        </w:rPr>
        <w:t>亿力机电股份</w:t>
      </w:r>
      <w:r>
        <w:rPr>
          <w:rFonts w:hint="eastAsia"/>
          <w:b/>
          <w:spacing w:val="52"/>
          <w:sz w:val="32"/>
          <w:szCs w:val="32"/>
          <w:highlight w:val="yellow"/>
          <w:lang w:eastAsia="zh-CN"/>
        </w:rPr>
        <w:t>有限公司</w:t>
      </w:r>
    </w:p>
    <w:p w14:paraId="5CA7EDD8"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7269480</wp:posOffset>
            </wp:positionH>
            <wp:positionV relativeFrom="paragraph">
              <wp:posOffset>93345</wp:posOffset>
            </wp:positionV>
            <wp:extent cx="156210" cy="8705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399" cy="87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E94BE">
      <w:pPr>
        <w:spacing w:line="328" w:lineRule="auto"/>
        <w:rPr>
          <w:rFonts w:ascii="Arial"/>
          <w:sz w:val="21"/>
        </w:rPr>
      </w:pPr>
    </w:p>
    <w:p w14:paraId="475723BA">
      <w:pPr>
        <w:pStyle w:val="2"/>
        <w:spacing w:before="104" w:line="223" w:lineRule="auto"/>
        <w:ind w:left="2681"/>
        <w:rPr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375285" cy="131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536" cy="131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position w:val="1"/>
          <w:highlight w:val="yellow"/>
          <w:lang w:eastAsia="zh-CN"/>
        </w:rPr>
        <w:t>受托方(乙方)</w:t>
      </w:r>
      <w:r>
        <w:rPr>
          <w:position w:val="1"/>
        </w:rPr>
        <w:t xml:space="preserve">: </w:t>
      </w:r>
      <w:r>
        <w:rPr>
          <w:position w:val="-1"/>
          <w:sz w:val="32"/>
          <w:szCs w:val="32"/>
          <w:u w:val="single" w:color="auto"/>
        </w:rPr>
        <w:t xml:space="preserve">  苏 州</w:t>
      </w:r>
      <w:r>
        <w:rPr>
          <w:spacing w:val="19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科</w:t>
      </w:r>
      <w:r>
        <w:rPr>
          <w:spacing w:val="7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技</w:t>
      </w:r>
      <w:r>
        <w:rPr>
          <w:spacing w:val="10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大</w:t>
      </w:r>
      <w:r>
        <w:rPr>
          <w:spacing w:val="13"/>
          <w:position w:val="-1"/>
          <w:sz w:val="32"/>
          <w:szCs w:val="32"/>
          <w:u w:val="single" w:color="auto"/>
        </w:rPr>
        <w:t xml:space="preserve"> </w:t>
      </w:r>
      <w:r>
        <w:rPr>
          <w:rFonts w:hint="eastAsia"/>
          <w:b/>
          <w:position w:val="-1"/>
          <w:sz w:val="32"/>
          <w:szCs w:val="32"/>
          <w:highlight w:val="yellow"/>
          <w:u w:val="single" w:color="auto"/>
          <w:lang w:eastAsia="zh-CN"/>
        </w:rPr>
        <w:t>学</w:t>
      </w:r>
      <w:r>
        <w:rPr>
          <w:position w:val="-1"/>
          <w:sz w:val="32"/>
          <w:szCs w:val="32"/>
          <w:u w:val="single" w:color="auto"/>
        </w:rPr>
        <w:t xml:space="preserve">                </w:t>
      </w:r>
    </w:p>
    <w:p w14:paraId="0CD3908B">
      <w:pPr>
        <w:spacing w:line="251" w:lineRule="auto"/>
        <w:rPr>
          <w:rFonts w:ascii="Arial"/>
          <w:sz w:val="21"/>
        </w:rPr>
      </w:pPr>
    </w:p>
    <w:p w14:paraId="2D0D1A42">
      <w:pPr>
        <w:spacing w:line="251" w:lineRule="auto"/>
        <w:rPr>
          <w:rFonts w:ascii="Arial"/>
          <w:sz w:val="21"/>
        </w:rPr>
      </w:pPr>
    </w:p>
    <w:p w14:paraId="2ADBD741">
      <w:pPr>
        <w:spacing w:line="252" w:lineRule="auto"/>
        <w:rPr>
          <w:rFonts w:ascii="Arial"/>
          <w:sz w:val="21"/>
        </w:rPr>
      </w:pPr>
    </w:p>
    <w:p w14:paraId="7F4B8649">
      <w:pPr>
        <w:pStyle w:val="2"/>
        <w:spacing w:before="101" w:line="225" w:lineRule="auto"/>
        <w:ind w:left="2681"/>
      </w:pPr>
      <w:r>
        <w:rPr>
          <w:spacing w:val="-6"/>
        </w:rPr>
        <w:t>促成方</w:t>
      </w:r>
      <w:r>
        <w:rPr>
          <w:rFonts w:hint="eastAsia"/>
          <w:b/>
          <w:spacing w:val="-6"/>
          <w:highlight w:val="yellow"/>
          <w:lang w:eastAsia="zh-CN"/>
        </w:rPr>
        <w:t>(</w:t>
      </w:r>
      <w:r>
        <w:rPr>
          <w:spacing w:val="-6"/>
        </w:rPr>
        <w:t>丙方</w:t>
      </w:r>
      <w:r>
        <w:rPr>
          <w:rFonts w:hint="eastAsia"/>
          <w:b/>
          <w:spacing w:val="-6"/>
          <w:highlight w:val="yellow"/>
          <w:lang w:eastAsia="zh-CN"/>
        </w:rPr>
        <w:t>)</w:t>
      </w:r>
      <w:r>
        <w:rPr>
          <w:spacing w:val="-6"/>
        </w:rPr>
        <w:t xml:space="preserve">: </w:t>
      </w:r>
      <w:r>
        <w:rPr>
          <w:spacing w:val="94"/>
          <w:u w:val="single" w:color="auto"/>
        </w:rPr>
        <w:t xml:space="preserve"> </w:t>
      </w:r>
      <w:r>
        <w:rPr>
          <w:spacing w:val="-6"/>
          <w:u w:val="single" w:color="auto"/>
        </w:rPr>
        <w:t>嘉</w:t>
      </w:r>
      <w:r>
        <w:rPr>
          <w:spacing w:val="-59"/>
          <w:u w:val="single" w:color="auto"/>
        </w:rPr>
        <w:t xml:space="preserve"> </w:t>
      </w:r>
      <w:r>
        <w:rPr>
          <w:spacing w:val="-6"/>
          <w:u w:val="single" w:color="auto"/>
        </w:rPr>
        <w:t>兴</w:t>
      </w:r>
      <w:r>
        <w:rPr>
          <w:spacing w:val="-57"/>
          <w:u w:val="single" w:color="auto"/>
        </w:rPr>
        <w:t xml:space="preserve"> </w:t>
      </w:r>
      <w:r>
        <w:rPr>
          <w:spacing w:val="-6"/>
          <w:u w:val="single" w:color="auto"/>
        </w:rPr>
        <w:t>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孵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信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息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技</w:t>
      </w:r>
      <w:r>
        <w:rPr>
          <w:spacing w:val="-64"/>
          <w:u w:val="single" w:color="auto"/>
        </w:rPr>
        <w:t xml:space="preserve"> </w:t>
      </w:r>
      <w:r>
        <w:rPr>
          <w:spacing w:val="-6"/>
          <w:u w:val="single" w:color="auto"/>
        </w:rPr>
        <w:t>有</w:t>
      </w:r>
      <w:r>
        <w:rPr>
          <w:spacing w:val="-43"/>
          <w:u w:val="single" w:color="auto"/>
        </w:rPr>
        <w:t xml:space="preserve"> </w:t>
      </w:r>
      <w:r>
        <w:rPr>
          <w:spacing w:val="-6"/>
          <w:u w:val="single" w:color="auto"/>
        </w:rPr>
        <w:t>限</w:t>
      </w:r>
      <w:r>
        <w:rPr>
          <w:spacing w:val="-56"/>
          <w:u w:val="single" w:color="auto"/>
        </w:rPr>
        <w:t xml:space="preserve"> </w:t>
      </w:r>
      <w:r>
        <w:rPr>
          <w:spacing w:val="-6"/>
          <w:u w:val="single" w:color="auto"/>
        </w:rPr>
        <w:t>公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司</w:t>
      </w:r>
      <w:r>
        <w:rPr>
          <w:spacing w:val="-7"/>
          <w:u w:val="single" w:color="auto"/>
        </w:rPr>
        <w:t xml:space="preserve">     </w:t>
      </w:r>
    </w:p>
    <w:p w14:paraId="75337345">
      <w:pPr>
        <w:spacing w:line="249" w:lineRule="auto"/>
        <w:rPr>
          <w:rFonts w:ascii="Arial"/>
          <w:sz w:val="21"/>
        </w:rPr>
      </w:pPr>
    </w:p>
    <w:p w14:paraId="4A2A3FDC">
      <w:pPr>
        <w:spacing w:line="249" w:lineRule="auto"/>
        <w:rPr>
          <w:rFonts w:ascii="Arial"/>
          <w:sz w:val="21"/>
        </w:rPr>
      </w:pPr>
    </w:p>
    <w:p w14:paraId="7EB62B10"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215265</wp:posOffset>
            </wp:positionV>
            <wp:extent cx="1245235" cy="2355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5216" cy="2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28553">
      <w:pPr>
        <w:pStyle w:val="2"/>
        <w:spacing w:before="101" w:line="221" w:lineRule="auto"/>
        <w:ind w:left="2685"/>
        <w:rPr>
          <w:rFonts w:hint="eastAsia" w:eastAsia="宋体"/>
          <w:lang w:eastAsia="zh-CN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266065</wp:posOffset>
            </wp:positionV>
            <wp:extent cx="396240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232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17"/>
          <w:highlight w:val="yellow"/>
          <w:lang w:eastAsia="zh-CN"/>
        </w:rPr>
        <w:t>签订时间：</w:t>
      </w:r>
    </w:p>
    <w:p w14:paraId="745A0CCC">
      <w:pPr>
        <w:spacing w:line="257" w:lineRule="auto"/>
        <w:rPr>
          <w:rFonts w:ascii="Arial"/>
          <w:sz w:val="21"/>
        </w:rPr>
      </w:pPr>
    </w:p>
    <w:p w14:paraId="5737FFE0">
      <w:pPr>
        <w:spacing w:line="257" w:lineRule="auto"/>
        <w:rPr>
          <w:rFonts w:ascii="Arial"/>
          <w:sz w:val="21"/>
        </w:rPr>
      </w:pPr>
    </w:p>
    <w:p w14:paraId="156AFFAB">
      <w:pPr>
        <w:spacing w:line="257" w:lineRule="auto"/>
        <w:rPr>
          <w:rFonts w:ascii="Arial"/>
          <w:sz w:val="21"/>
        </w:rPr>
      </w:pPr>
    </w:p>
    <w:p w14:paraId="4C7C5418">
      <w:pPr>
        <w:pStyle w:val="2"/>
        <w:spacing w:before="108" w:line="219" w:lineRule="auto"/>
        <w:ind w:left="2685"/>
        <w:rPr>
          <w:sz w:val="33"/>
          <w:szCs w:val="33"/>
        </w:rPr>
      </w:pPr>
      <w:r>
        <w:rPr>
          <w:rFonts w:hint="eastAsia"/>
          <w:b/>
          <w:bCs/>
          <w:spacing w:val="-6"/>
          <w:highlight w:val="yellow"/>
          <w:lang w:eastAsia="zh-CN"/>
        </w:rPr>
        <w:t>签订地点：</w:t>
      </w:r>
      <w:r>
        <w:rPr>
          <w:spacing w:val="-6"/>
          <w:sz w:val="33"/>
          <w:szCs w:val="33"/>
          <w:u w:val="single" w:color="auto"/>
        </w:rPr>
        <w:t xml:space="preserve">        </w:t>
      </w:r>
      <w:r>
        <w:rPr>
          <w:b/>
          <w:bCs/>
          <w:spacing w:val="-6"/>
          <w:sz w:val="33"/>
          <w:szCs w:val="33"/>
          <w:u w:val="single" w:color="auto"/>
        </w:rPr>
        <w:t>苏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州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科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技</w:t>
      </w:r>
      <w:r>
        <w:rPr>
          <w:spacing w:val="7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大</w:t>
      </w:r>
      <w:r>
        <w:rPr>
          <w:spacing w:val="9"/>
          <w:sz w:val="33"/>
          <w:szCs w:val="33"/>
          <w:u w:val="single" w:color="auto"/>
        </w:rPr>
        <w:t xml:space="preserve"> </w:t>
      </w:r>
      <w:r>
        <w:rPr>
          <w:rFonts w:hint="eastAsia"/>
          <w:b/>
          <w:bCs/>
          <w:spacing w:val="-6"/>
          <w:sz w:val="33"/>
          <w:szCs w:val="33"/>
          <w:highlight w:val="yellow"/>
          <w:u w:val="single" w:color="auto"/>
          <w:lang w:eastAsia="zh-CN"/>
        </w:rPr>
        <w:t>学</w:t>
      </w:r>
      <w:r>
        <w:rPr>
          <w:spacing w:val="-6"/>
          <w:sz w:val="33"/>
          <w:szCs w:val="33"/>
          <w:u w:val="single" w:color="auto"/>
        </w:rPr>
        <w:t xml:space="preserve">      </w:t>
      </w:r>
      <w:r>
        <w:rPr>
          <w:spacing w:val="-7"/>
          <w:sz w:val="33"/>
          <w:szCs w:val="33"/>
          <w:u w:val="single" w:color="auto"/>
        </w:rPr>
        <w:t xml:space="preserve">        </w:t>
      </w:r>
    </w:p>
    <w:p w14:paraId="7DD02A79">
      <w:pPr>
        <w:spacing w:line="255" w:lineRule="auto"/>
        <w:rPr>
          <w:rFonts w:ascii="Arial"/>
          <w:sz w:val="21"/>
        </w:rPr>
      </w:pPr>
    </w:p>
    <w:p w14:paraId="5323A2E9">
      <w:pPr>
        <w:spacing w:line="255" w:lineRule="auto"/>
        <w:rPr>
          <w:rFonts w:ascii="Arial"/>
          <w:sz w:val="21"/>
        </w:rPr>
      </w:pPr>
    </w:p>
    <w:p w14:paraId="10E66480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193675</wp:posOffset>
            </wp:positionV>
            <wp:extent cx="2521585" cy="2876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1523" cy="28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AE147">
      <w:pPr>
        <w:pStyle w:val="2"/>
        <w:spacing w:before="101" w:line="220" w:lineRule="auto"/>
        <w:ind w:left="2685"/>
        <w:rPr>
          <w:rFonts w:hint="eastAsia" w:eastAsia="宋体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248920</wp:posOffset>
            </wp:positionV>
            <wp:extent cx="40005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48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17"/>
          <w:highlight w:val="yellow"/>
          <w:lang w:eastAsia="zh-CN"/>
        </w:rPr>
        <w:t>有效期限：</w:t>
      </w:r>
    </w:p>
    <w:p w14:paraId="2EEF0C11">
      <w:pPr>
        <w:spacing w:line="254" w:lineRule="auto"/>
        <w:rPr>
          <w:rFonts w:ascii="Arial"/>
          <w:sz w:val="21"/>
        </w:rPr>
      </w:pPr>
    </w:p>
    <w:p w14:paraId="26E50774">
      <w:pPr>
        <w:spacing w:line="254" w:lineRule="auto"/>
        <w:rPr>
          <w:rFonts w:ascii="Arial"/>
          <w:sz w:val="21"/>
        </w:rPr>
      </w:pPr>
    </w:p>
    <w:p w14:paraId="4DF144CC">
      <w:pPr>
        <w:spacing w:line="254" w:lineRule="auto"/>
        <w:rPr>
          <w:rFonts w:ascii="Arial"/>
          <w:sz w:val="21"/>
        </w:rPr>
      </w:pPr>
    </w:p>
    <w:p w14:paraId="041341A9">
      <w:pPr>
        <w:pStyle w:val="2"/>
        <w:spacing w:before="101" w:line="219" w:lineRule="auto"/>
        <w:ind w:left="4075"/>
      </w:pPr>
      <w:r>
        <w:rPr>
          <w:b/>
          <w:bCs/>
          <w:spacing w:val="-13"/>
        </w:rPr>
        <w:t>中华</w:t>
      </w:r>
      <w:r>
        <w:rPr>
          <w:rFonts w:hint="eastAsia"/>
          <w:b/>
          <w:bCs/>
          <w:spacing w:val="-13"/>
          <w:highlight w:val="yellow"/>
          <w:lang w:eastAsia="zh-CN"/>
        </w:rPr>
        <w:t>人</w:t>
      </w:r>
      <w:r>
        <w:rPr>
          <w:b/>
          <w:bCs/>
          <w:spacing w:val="-13"/>
        </w:rPr>
        <w:t>民共</w:t>
      </w:r>
      <w:r>
        <w:rPr>
          <w:rFonts w:hint="eastAsia"/>
          <w:b/>
          <w:bCs/>
          <w:spacing w:val="-13"/>
          <w:highlight w:val="yellow"/>
          <w:lang w:eastAsia="zh-CN"/>
        </w:rPr>
        <w:t>和</w:t>
      </w:r>
      <w:r>
        <w:rPr>
          <w:b/>
          <w:bCs/>
          <w:spacing w:val="-13"/>
        </w:rPr>
        <w:t>国科</w:t>
      </w:r>
      <w:r>
        <w:rPr>
          <w:rFonts w:hint="eastAsia"/>
          <w:b/>
          <w:bCs/>
          <w:spacing w:val="-13"/>
          <w:highlight w:val="yellow"/>
          <w:lang w:eastAsia="zh-CN"/>
        </w:rPr>
        <w:t>学技术</w:t>
      </w:r>
      <w:r>
        <w:rPr>
          <w:b/>
          <w:bCs/>
          <w:spacing w:val="-13"/>
        </w:rPr>
        <w:t>部印制</w:t>
      </w:r>
    </w:p>
    <w:p w14:paraId="497F871C">
      <w:pPr>
        <w:spacing w:line="219" w:lineRule="auto"/>
        <w:sectPr>
          <w:pgSz w:w="11900" w:h="16830"/>
          <w:pgMar w:top="1430" w:right="106" w:bottom="0" w:left="98" w:header="0" w:footer="0" w:gutter="0"/>
          <w:cols w:space="720" w:num="1"/>
        </w:sectPr>
      </w:pPr>
    </w:p>
    <w:p w14:paraId="093C8DD2">
      <w:pPr>
        <w:pStyle w:val="2"/>
        <w:spacing w:before="181" w:line="219" w:lineRule="auto"/>
        <w:ind w:left="3594"/>
        <w:rPr>
          <w:sz w:val="30"/>
          <w:szCs w:val="30"/>
        </w:rPr>
      </w:pPr>
      <w:r>
        <w:rPr>
          <w:spacing w:val="-13"/>
          <w:sz w:val="30"/>
          <w:szCs w:val="30"/>
        </w:rPr>
        <w:t>填</w:t>
      </w:r>
      <w:r>
        <w:rPr>
          <w:spacing w:val="67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写</w:t>
      </w:r>
      <w:r>
        <w:rPr>
          <w:spacing w:val="61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说</w:t>
      </w:r>
      <w:r>
        <w:rPr>
          <w:spacing w:val="85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明</w:t>
      </w:r>
    </w:p>
    <w:p w14:paraId="672FBB46">
      <w:pPr>
        <w:spacing w:line="259" w:lineRule="auto"/>
        <w:rPr>
          <w:rFonts w:ascii="Arial"/>
          <w:sz w:val="21"/>
        </w:rPr>
      </w:pPr>
    </w:p>
    <w:p w14:paraId="0EA0FA49">
      <w:pPr>
        <w:spacing w:line="259" w:lineRule="auto"/>
        <w:rPr>
          <w:rFonts w:ascii="Arial"/>
          <w:sz w:val="21"/>
        </w:rPr>
      </w:pPr>
    </w:p>
    <w:p w14:paraId="1DF878BE">
      <w:pPr>
        <w:spacing w:line="260" w:lineRule="auto"/>
        <w:rPr>
          <w:rFonts w:ascii="Arial"/>
          <w:sz w:val="21"/>
        </w:rPr>
      </w:pPr>
    </w:p>
    <w:p w14:paraId="711E63D4">
      <w:pPr>
        <w:pStyle w:val="2"/>
        <w:spacing w:before="98" w:line="329" w:lineRule="auto"/>
        <w:ind w:left="94" w:right="1157" w:firstLine="590"/>
        <w:rPr>
          <w:sz w:val="30"/>
          <w:szCs w:val="30"/>
        </w:rPr>
      </w:pPr>
      <w:r>
        <w:rPr>
          <w:spacing w:val="-8"/>
          <w:sz w:val="30"/>
          <w:szCs w:val="30"/>
        </w:rPr>
        <w:t>一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、本合同为</w:t>
      </w:r>
      <w:r>
        <w:rPr>
          <w:spacing w:val="-8"/>
          <w:sz w:val="30"/>
          <w:szCs w:val="30"/>
        </w:rPr>
        <w:t>中华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人</w:t>
      </w:r>
      <w:r>
        <w:rPr>
          <w:spacing w:val="-8"/>
          <w:sz w:val="30"/>
          <w:szCs w:val="30"/>
        </w:rPr>
        <w:t>民共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和</w:t>
      </w:r>
      <w:r>
        <w:rPr>
          <w:spacing w:val="-8"/>
          <w:sz w:val="30"/>
          <w:szCs w:val="30"/>
        </w:rPr>
        <w:t>国科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学技术</w:t>
      </w:r>
      <w:r>
        <w:rPr>
          <w:spacing w:val="-8"/>
          <w:sz w:val="30"/>
          <w:szCs w:val="30"/>
        </w:rPr>
        <w:t>部印制的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技术</w:t>
      </w:r>
      <w:r>
        <w:rPr>
          <w:spacing w:val="-8"/>
          <w:sz w:val="30"/>
          <w:szCs w:val="30"/>
        </w:rPr>
        <w:t>开发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(</w:t>
      </w:r>
      <w:r>
        <w:rPr>
          <w:spacing w:val="-9"/>
          <w:sz w:val="30"/>
          <w:szCs w:val="30"/>
        </w:rPr>
        <w:t>委托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)</w:t>
      </w:r>
      <w:r>
        <w:rPr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合同示范文本，各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技术</w:t>
      </w:r>
      <w:r>
        <w:rPr>
          <w:spacing w:val="-21"/>
          <w:sz w:val="30"/>
          <w:szCs w:val="30"/>
        </w:rPr>
        <w:t>合同认定登记机构可推介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技术</w:t>
      </w:r>
      <w:r>
        <w:rPr>
          <w:spacing w:val="-21"/>
          <w:sz w:val="30"/>
          <w:szCs w:val="30"/>
        </w:rPr>
        <w:t>合同当事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人</w:t>
      </w:r>
      <w:r>
        <w:rPr>
          <w:spacing w:val="-21"/>
          <w:sz w:val="30"/>
          <w:szCs w:val="30"/>
        </w:rPr>
        <w:t>参照使</w:t>
      </w:r>
      <w:r>
        <w:rPr>
          <w:spacing w:val="14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用。</w:t>
      </w:r>
    </w:p>
    <w:p w14:paraId="7987B5AD">
      <w:pPr>
        <w:pStyle w:val="2"/>
        <w:spacing w:before="277" w:line="297" w:lineRule="auto"/>
        <w:ind w:left="94" w:right="1112" w:firstLine="590"/>
        <w:rPr>
          <w:sz w:val="30"/>
          <w:szCs w:val="30"/>
        </w:rPr>
      </w:pP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二、本合同</w:t>
      </w:r>
      <w:r>
        <w:rPr>
          <w:spacing w:val="-20"/>
          <w:sz w:val="30"/>
          <w:szCs w:val="30"/>
        </w:rPr>
        <w:t>书适用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于</w:t>
      </w:r>
      <w:r>
        <w:rPr>
          <w:spacing w:val="-20"/>
          <w:sz w:val="30"/>
          <w:szCs w:val="30"/>
        </w:rPr>
        <w:t>一方当事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人</w:t>
      </w:r>
      <w:r>
        <w:rPr>
          <w:spacing w:val="-20"/>
          <w:sz w:val="30"/>
          <w:szCs w:val="30"/>
        </w:rPr>
        <w:t>委托另一方当</w:t>
      </w:r>
      <w:r>
        <w:rPr>
          <w:spacing w:val="-21"/>
          <w:sz w:val="30"/>
          <w:szCs w:val="30"/>
        </w:rPr>
        <w:t>事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人</w:t>
      </w:r>
      <w:r>
        <w:rPr>
          <w:spacing w:val="-21"/>
          <w:sz w:val="30"/>
          <w:szCs w:val="30"/>
        </w:rPr>
        <w:t>进行新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技术、</w:t>
      </w:r>
      <w:r>
        <w:rPr>
          <w:spacing w:val="-21"/>
          <w:sz w:val="30"/>
          <w:szCs w:val="30"/>
        </w:rPr>
        <w:t>新</w:t>
      </w:r>
      <w:r>
        <w:rPr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产品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、</w:t>
      </w:r>
      <w:r>
        <w:rPr>
          <w:spacing w:val="-16"/>
          <w:sz w:val="30"/>
          <w:szCs w:val="30"/>
        </w:rPr>
        <w:t>新工艺或者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新材料及</w:t>
      </w:r>
      <w:r>
        <w:rPr>
          <w:spacing w:val="-16"/>
          <w:sz w:val="30"/>
          <w:szCs w:val="30"/>
        </w:rPr>
        <w:t>其系统的研究开发所订立的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技术</w:t>
      </w:r>
      <w:r>
        <w:rPr>
          <w:spacing w:val="-17"/>
          <w:sz w:val="30"/>
          <w:szCs w:val="30"/>
        </w:rPr>
        <w:t>开发合同。</w:t>
      </w:r>
    </w:p>
    <w:p w14:paraId="3B2234AA">
      <w:pPr>
        <w:pStyle w:val="2"/>
        <w:spacing w:before="265" w:line="329" w:lineRule="auto"/>
        <w:ind w:left="94" w:right="1112" w:firstLine="590"/>
        <w:rPr>
          <w:sz w:val="30"/>
          <w:szCs w:val="30"/>
        </w:rPr>
      </w:pPr>
      <w:r>
        <w:rPr>
          <w:spacing w:val="-17"/>
          <w:sz w:val="30"/>
          <w:szCs w:val="30"/>
        </w:rPr>
        <w:t>三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、</w:t>
      </w:r>
      <w:r>
        <w:rPr>
          <w:spacing w:val="-17"/>
          <w:sz w:val="30"/>
          <w:szCs w:val="30"/>
        </w:rPr>
        <w:t>签约一方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为</w:t>
      </w:r>
      <w:r>
        <w:rPr>
          <w:spacing w:val="-17"/>
          <w:sz w:val="30"/>
          <w:szCs w:val="30"/>
        </w:rPr>
        <w:t>多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个</w:t>
      </w:r>
      <w:r>
        <w:rPr>
          <w:spacing w:val="-17"/>
          <w:sz w:val="30"/>
          <w:szCs w:val="30"/>
        </w:rPr>
        <w:t>当事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人</w:t>
      </w:r>
      <w:r>
        <w:rPr>
          <w:spacing w:val="-17"/>
          <w:sz w:val="30"/>
          <w:szCs w:val="30"/>
        </w:rPr>
        <w:t>的，可按各自在合同关系中的作用等，</w:t>
      </w:r>
      <w:r>
        <w:rPr>
          <w:spacing w:val="1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在“委托方”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、</w:t>
      </w:r>
      <w:r>
        <w:rPr>
          <w:spacing w:val="-19"/>
          <w:sz w:val="30"/>
          <w:szCs w:val="30"/>
        </w:rPr>
        <w:t>“受托方”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项</w:t>
      </w:r>
      <w:r>
        <w:rPr>
          <w:spacing w:val="-19"/>
          <w:sz w:val="30"/>
          <w:szCs w:val="30"/>
        </w:rPr>
        <w:t>下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(</w:t>
      </w:r>
      <w:r>
        <w:rPr>
          <w:spacing w:val="-19"/>
          <w:sz w:val="30"/>
          <w:szCs w:val="30"/>
        </w:rPr>
        <w:t>增页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)</w:t>
      </w:r>
      <w:r>
        <w:rPr>
          <w:spacing w:val="-19"/>
          <w:sz w:val="30"/>
          <w:szCs w:val="30"/>
        </w:rPr>
        <w:t>分别排列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为</w:t>
      </w:r>
      <w:r>
        <w:rPr>
          <w:spacing w:val="-19"/>
          <w:sz w:val="30"/>
          <w:szCs w:val="30"/>
        </w:rPr>
        <w:t>共同委托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人</w:t>
      </w:r>
      <w:r>
        <w:rPr>
          <w:spacing w:val="-19"/>
          <w:sz w:val="30"/>
          <w:szCs w:val="30"/>
        </w:rPr>
        <w:t>或共同受</w:t>
      </w:r>
      <w:r>
        <w:rPr>
          <w:spacing w:val="9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托</w:t>
      </w:r>
      <w:r>
        <w:rPr>
          <w:rFonts w:hint="eastAsia"/>
          <w:b/>
          <w:spacing w:val="-13"/>
          <w:sz w:val="30"/>
          <w:szCs w:val="30"/>
          <w:highlight w:val="yellow"/>
          <w:lang w:eastAsia="zh-CN"/>
        </w:rPr>
        <w:t>人</w:t>
      </w:r>
      <w:r>
        <w:rPr>
          <w:spacing w:val="-13"/>
          <w:sz w:val="30"/>
          <w:szCs w:val="30"/>
        </w:rPr>
        <w:t>。</w:t>
      </w:r>
    </w:p>
    <w:p w14:paraId="48E93233">
      <w:pPr>
        <w:pStyle w:val="2"/>
        <w:spacing w:before="284" w:line="363" w:lineRule="auto"/>
        <w:ind w:left="94" w:right="1210" w:firstLine="590"/>
        <w:rPr>
          <w:sz w:val="30"/>
          <w:szCs w:val="30"/>
        </w:rPr>
      </w:pPr>
      <w:r>
        <w:rPr>
          <w:spacing w:val="-24"/>
          <w:sz w:val="30"/>
          <w:szCs w:val="30"/>
        </w:rPr>
        <w:t>四</w:t>
      </w:r>
      <w:r>
        <w:rPr>
          <w:spacing w:val="-43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、本合同</w:t>
      </w:r>
      <w:r>
        <w:rPr>
          <w:spacing w:val="-24"/>
          <w:sz w:val="30"/>
          <w:szCs w:val="30"/>
        </w:rPr>
        <w:t>书未尽事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项</w:t>
      </w:r>
      <w:r>
        <w:rPr>
          <w:spacing w:val="-24"/>
          <w:sz w:val="30"/>
          <w:szCs w:val="30"/>
        </w:rPr>
        <w:t>，可由当事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人</w:t>
      </w:r>
      <w:r>
        <w:rPr>
          <w:spacing w:val="-24"/>
          <w:sz w:val="30"/>
          <w:szCs w:val="30"/>
        </w:rPr>
        <w:t>附页另行约定，并可作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</w:t>
      </w:r>
      <w:r>
        <w:rPr>
          <w:spacing w:val="-24"/>
          <w:sz w:val="30"/>
          <w:szCs w:val="30"/>
        </w:rPr>
        <w:t>本合</w:t>
      </w:r>
      <w:r>
        <w:rPr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同的组成部分。</w:t>
      </w:r>
    </w:p>
    <w:p w14:paraId="3D68C2C8">
      <w:pPr>
        <w:pStyle w:val="2"/>
        <w:spacing w:before="72" w:line="375" w:lineRule="auto"/>
        <w:ind w:left="94" w:right="1207" w:firstLine="590"/>
        <w:rPr>
          <w:sz w:val="30"/>
          <w:szCs w:val="30"/>
        </w:rPr>
      </w:pPr>
      <w:r>
        <w:rPr>
          <w:spacing w:val="-23"/>
          <w:sz w:val="30"/>
          <w:szCs w:val="30"/>
        </w:rPr>
        <w:t>五</w:t>
      </w:r>
      <w:r>
        <w:rPr>
          <w:spacing w:val="-70"/>
          <w:sz w:val="30"/>
          <w:szCs w:val="30"/>
        </w:rPr>
        <w:t xml:space="preserve"> 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、</w:t>
      </w:r>
      <w:r>
        <w:rPr>
          <w:spacing w:val="-23"/>
          <w:sz w:val="30"/>
          <w:szCs w:val="30"/>
        </w:rPr>
        <w:t>当事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人</w:t>
      </w:r>
      <w:r>
        <w:rPr>
          <w:spacing w:val="-23"/>
          <w:sz w:val="30"/>
          <w:szCs w:val="30"/>
        </w:rPr>
        <w:t>使用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本合同</w:t>
      </w:r>
      <w:r>
        <w:rPr>
          <w:spacing w:val="-23"/>
          <w:sz w:val="30"/>
          <w:szCs w:val="30"/>
        </w:rPr>
        <w:t>书时约定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无</w:t>
      </w:r>
      <w:r>
        <w:rPr>
          <w:spacing w:val="-23"/>
          <w:sz w:val="30"/>
          <w:szCs w:val="30"/>
        </w:rPr>
        <w:t>需填写的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条</w:t>
      </w:r>
      <w:r>
        <w:rPr>
          <w:spacing w:val="-23"/>
          <w:sz w:val="30"/>
          <w:szCs w:val="30"/>
        </w:rPr>
        <w:t>款，应在该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条</w:t>
      </w:r>
      <w:r>
        <w:rPr>
          <w:spacing w:val="-23"/>
          <w:sz w:val="30"/>
          <w:szCs w:val="30"/>
        </w:rPr>
        <w:t>款处注</w:t>
      </w:r>
      <w:r>
        <w:rPr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明“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无</w:t>
      </w:r>
      <w:r>
        <w:rPr>
          <w:spacing w:val="-19"/>
          <w:sz w:val="30"/>
          <w:szCs w:val="30"/>
        </w:rPr>
        <w:t>”等字样。</w:t>
      </w:r>
    </w:p>
    <w:p w14:paraId="56C0362C">
      <w:pPr>
        <w:spacing w:line="253" w:lineRule="auto"/>
        <w:rPr>
          <w:rFonts w:ascii="Arial"/>
          <w:sz w:val="21"/>
        </w:rPr>
      </w:pPr>
    </w:p>
    <w:p w14:paraId="332C0DA3">
      <w:pPr>
        <w:spacing w:line="253" w:lineRule="auto"/>
        <w:rPr>
          <w:rFonts w:ascii="Arial"/>
          <w:sz w:val="21"/>
        </w:rPr>
      </w:pPr>
    </w:p>
    <w:p w14:paraId="64F88BAD">
      <w:pPr>
        <w:spacing w:line="253" w:lineRule="auto"/>
        <w:rPr>
          <w:rFonts w:ascii="Arial"/>
          <w:sz w:val="21"/>
        </w:rPr>
      </w:pPr>
    </w:p>
    <w:p w14:paraId="33EEB717">
      <w:pPr>
        <w:spacing w:line="253" w:lineRule="auto"/>
        <w:rPr>
          <w:rFonts w:ascii="Arial"/>
          <w:sz w:val="21"/>
        </w:rPr>
      </w:pPr>
    </w:p>
    <w:p w14:paraId="2BF056AB">
      <w:pPr>
        <w:spacing w:line="254" w:lineRule="auto"/>
        <w:rPr>
          <w:rFonts w:ascii="Arial"/>
          <w:sz w:val="21"/>
        </w:rPr>
      </w:pPr>
    </w:p>
    <w:p w14:paraId="4BB623B3">
      <w:pPr>
        <w:spacing w:line="254" w:lineRule="auto"/>
        <w:rPr>
          <w:rFonts w:ascii="Arial"/>
          <w:sz w:val="21"/>
        </w:rPr>
      </w:pPr>
    </w:p>
    <w:p w14:paraId="49323282">
      <w:pPr>
        <w:spacing w:line="1331" w:lineRule="exact"/>
        <w:ind w:firstLine="9793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2271395</wp:posOffset>
                </wp:positionV>
                <wp:extent cx="74930" cy="9271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21631" y="2271400"/>
                          <a:ext cx="74930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E8BDF">
                            <w:pPr>
                              <w:pStyle w:val="2"/>
                              <w:spacing w:before="70" w:line="55" w:lineRule="exact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position w:val="-1"/>
                                <w:sz w:val="8"/>
                                <w:szCs w:val="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434.75pt;margin-top:178.85pt;height:7.3pt;width:5.9pt;rotation:5898240f;z-index:251670528;mso-width-relative:page;mso-height-relative:page;" filled="f" stroked="f" coordsize="21600,21600" o:gfxdata="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QUdljaAAAACwEAAA8AAAAA&#10;AAAAAQAgAAAAIgAAAGRycy9kb3ducmV2LnhtbFBLAQIUABQAAAAIAIdO4kCaQ0RqSwIAAKAEAAAO&#10;AAAAAAAAAAEAIAAAACk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BAE8BDF">
                      <w:pPr>
                        <w:pStyle w:val="2"/>
                        <w:spacing w:before="70" w:line="55" w:lineRule="exact"/>
                        <w:ind w:left="2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position w:val="-1"/>
                          <w:sz w:val="8"/>
                          <w:szCs w:val="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6"/>
        </w:rPr>
        <w:drawing>
          <wp:inline distT="0" distB="0" distL="0" distR="0">
            <wp:extent cx="135255" cy="8445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811" cy="8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6CB5">
      <w:pPr>
        <w:spacing w:line="1331" w:lineRule="exact"/>
        <w:sectPr>
          <w:pgSz w:w="11900" w:h="16830"/>
          <w:pgMar w:top="1430" w:right="107" w:bottom="0" w:left="1785" w:header="0" w:footer="0" w:gutter="0"/>
          <w:cols w:space="720" w:num="1"/>
        </w:sectPr>
      </w:pPr>
    </w:p>
    <w:p w14:paraId="73946117">
      <w:pPr>
        <w:pStyle w:val="2"/>
        <w:spacing w:before="102" w:line="219" w:lineRule="auto"/>
        <w:ind w:left="3976"/>
        <w:rPr>
          <w:rFonts w:hint="eastAsia" w:eastAsia="宋体"/>
          <w:sz w:val="46"/>
          <w:szCs w:val="46"/>
          <w:lang w:eastAsia="zh-CN"/>
        </w:rPr>
      </w:pP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技术开发(委托)合同</w:t>
      </w:r>
    </w:p>
    <w:p w14:paraId="02C9C526">
      <w:pPr>
        <w:spacing w:line="248" w:lineRule="auto"/>
        <w:rPr>
          <w:rFonts w:ascii="Arial"/>
          <w:sz w:val="21"/>
        </w:rPr>
      </w:pPr>
    </w:p>
    <w:p w14:paraId="25013E26">
      <w:pPr>
        <w:spacing w:line="248" w:lineRule="auto"/>
        <w:rPr>
          <w:rFonts w:ascii="Arial"/>
          <w:sz w:val="21"/>
        </w:rPr>
      </w:pPr>
    </w:p>
    <w:p w14:paraId="6456C3B9">
      <w:pPr>
        <w:spacing w:line="248" w:lineRule="auto"/>
        <w:rPr>
          <w:rFonts w:ascii="Arial"/>
          <w:sz w:val="21"/>
        </w:rPr>
      </w:pPr>
    </w:p>
    <w:p w14:paraId="39B13BFC">
      <w:pPr>
        <w:pStyle w:val="2"/>
        <w:spacing w:before="95" w:line="375" w:lineRule="auto"/>
        <w:ind w:left="2520" w:right="33" w:firstLine="129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3519805</wp:posOffset>
            </wp:positionV>
            <wp:extent cx="139700" cy="1530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696" cy="153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</w:rPr>
        <w:t>委托方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(甲方)</w:t>
      </w:r>
      <w:r>
        <w:rPr>
          <w:spacing w:val="-2"/>
          <w:sz w:val="28"/>
          <w:szCs w:val="28"/>
        </w:rPr>
        <w:t xml:space="preserve">: 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浙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江</w:t>
      </w:r>
      <w:r>
        <w:rPr>
          <w:spacing w:val="-6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亿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力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机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电</w:t>
      </w:r>
      <w:r>
        <w:rPr>
          <w:spacing w:val="-6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股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份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有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限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公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司  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1"/>
          <w:sz w:val="28"/>
          <w:szCs w:val="28"/>
          <w:highlight w:val="yellow"/>
          <w:lang w:eastAsia="zh-CN"/>
        </w:rPr>
        <w:t>法定代表人：</w:t>
      </w:r>
      <w:r>
        <w:rPr>
          <w:spacing w:val="-1"/>
          <w:position w:val="1"/>
          <w:sz w:val="28"/>
          <w:szCs w:val="28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 xml:space="preserve">         黄</w:t>
      </w:r>
      <w:r>
        <w:rPr>
          <w:spacing w:val="43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>建</w:t>
      </w:r>
      <w:r>
        <w:rPr>
          <w:spacing w:val="39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 xml:space="preserve">平              </w:t>
      </w:r>
      <w:r>
        <w:rPr>
          <w:spacing w:val="-2"/>
          <w:position w:val="-2"/>
          <w:sz w:val="30"/>
          <w:szCs w:val="30"/>
          <w:u w:val="single" w:color="auto"/>
        </w:rPr>
        <w:t xml:space="preserve">          </w:t>
      </w:r>
      <w:r>
        <w:rPr>
          <w:position w:val="-2"/>
          <w:sz w:val="30"/>
          <w:szCs w:val="30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项目联系人：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 xml:space="preserve">         郭</w:t>
      </w:r>
      <w:r>
        <w:rPr>
          <w:spacing w:val="41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海</w:t>
      </w:r>
      <w:r>
        <w:rPr>
          <w:spacing w:val="40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波</w:t>
      </w:r>
      <w:r>
        <w:rPr>
          <w:position w:val="-1"/>
          <w:sz w:val="30"/>
          <w:szCs w:val="30"/>
          <w:u w:val="single" w:color="auto"/>
        </w:rPr>
        <w:t xml:space="preserve">                        </w:t>
      </w:r>
      <w:r>
        <w:rPr>
          <w:spacing w:val="5"/>
          <w:position w:val="-1"/>
          <w:sz w:val="30"/>
          <w:szCs w:val="30"/>
        </w:rPr>
        <w:t xml:space="preserve"> </w:t>
      </w:r>
      <w:r>
        <w:rPr>
          <w:spacing w:val="2"/>
          <w:position w:val="1"/>
          <w:sz w:val="28"/>
          <w:szCs w:val="28"/>
        </w:rPr>
        <w:t>联系方式：</w:t>
      </w:r>
      <w:r>
        <w:rPr>
          <w:spacing w:val="63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1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34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>01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43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16"/>
          <w:position w:val="1"/>
          <w:sz w:val="28"/>
          <w:szCs w:val="28"/>
          <w:highlight w:val="yellow"/>
          <w:lang w:eastAsia="zh-CN"/>
        </w:rPr>
        <w:t>通讯地址：</w:t>
      </w:r>
      <w:r>
        <w:rPr>
          <w:spacing w:val="16"/>
          <w:position w:val="1"/>
          <w:sz w:val="28"/>
          <w:szCs w:val="28"/>
        </w:rPr>
        <w:t xml:space="preserve"> </w:t>
      </w:r>
      <w:r>
        <w:rPr>
          <w:spacing w:val="16"/>
          <w:sz w:val="30"/>
          <w:szCs w:val="30"/>
          <w:u w:val="single" w:color="auto"/>
        </w:rPr>
        <w:t xml:space="preserve"> 浙江省嘉兴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市</w:t>
      </w:r>
      <w:r>
        <w:rPr>
          <w:spacing w:val="16"/>
          <w:sz w:val="30"/>
          <w:szCs w:val="30"/>
          <w:u w:val="single" w:color="auto"/>
        </w:rPr>
        <w:t>嘉善县罗星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街道</w:t>
      </w:r>
      <w:r>
        <w:rPr>
          <w:spacing w:val="16"/>
          <w:sz w:val="30"/>
          <w:szCs w:val="30"/>
          <w:u w:val="single" w:color="auto"/>
        </w:rPr>
        <w:t>灵秀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路1</w:t>
      </w:r>
      <w:r>
        <w:rPr>
          <w:spacing w:val="15"/>
          <w:sz w:val="30"/>
          <w:szCs w:val="30"/>
          <w:u w:val="single" w:color="auto"/>
        </w:rPr>
        <w:t>11</w:t>
      </w:r>
      <w:r>
        <w:rPr>
          <w:rFonts w:hint="eastAsia"/>
          <w:b/>
          <w:spacing w:val="15"/>
          <w:sz w:val="30"/>
          <w:szCs w:val="30"/>
          <w:highlight w:val="yellow"/>
          <w:u w:val="single" w:color="auto"/>
          <w:lang w:eastAsia="zh-CN"/>
        </w:rPr>
        <w:t>号</w:t>
      </w:r>
      <w:r>
        <w:rPr>
          <w:spacing w:val="15"/>
          <w:sz w:val="30"/>
          <w:szCs w:val="30"/>
          <w:u w:val="single" w:color="auto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电话：</w:t>
      </w:r>
      <w:r>
        <w:rPr>
          <w:position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 xml:space="preserve">            0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7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-8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45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99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666</w:t>
      </w:r>
      <w:r>
        <w:rPr>
          <w:rFonts w:ascii="Times New Roman" w:hAnsi="Times New Roman" w:eastAsia="Times New Roman" w:cs="Times New Roman"/>
          <w:spacing w:val="2"/>
          <w:position w:val="-2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position w:val="-2"/>
          <w:sz w:val="27"/>
          <w:szCs w:val="27"/>
        </w:rPr>
        <w:t xml:space="preserve">  </w:t>
      </w:r>
      <w:r>
        <w:rPr>
          <w:rFonts w:hint="eastAsia"/>
          <w:b/>
          <w:position w:val="2"/>
          <w:sz w:val="28"/>
          <w:szCs w:val="28"/>
          <w:highlight w:val="yellow"/>
          <w:lang w:eastAsia="zh-CN"/>
        </w:rPr>
        <w:t>传真：</w:t>
      </w:r>
      <w:r>
        <w:rPr>
          <w:spacing w:val="-117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0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-8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45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99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666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position w:val="-1"/>
          <w:sz w:val="27"/>
          <w:szCs w:val="27"/>
        </w:rPr>
        <w:t xml:space="preserve">    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电子信箱：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hb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guo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@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yili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hin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a.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n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</w:t>
      </w:r>
      <w:r>
        <w:rPr>
          <w:rFonts w:hint="eastAsia"/>
          <w:b/>
          <w:spacing w:val="12"/>
          <w:position w:val="1"/>
          <w:sz w:val="28"/>
          <w:szCs w:val="28"/>
          <w:highlight w:val="yellow"/>
          <w:lang w:eastAsia="zh-CN"/>
        </w:rPr>
        <w:t>受托方(乙方)</w:t>
      </w:r>
      <w:r>
        <w:rPr>
          <w:spacing w:val="12"/>
          <w:position w:val="1"/>
          <w:sz w:val="28"/>
          <w:szCs w:val="28"/>
        </w:rPr>
        <w:t xml:space="preserve">: </w:t>
      </w:r>
      <w:r>
        <w:rPr>
          <w:spacing w:val="21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12"/>
          <w:position w:val="-1"/>
          <w:sz w:val="30"/>
          <w:szCs w:val="30"/>
          <w:u w:val="single" w:color="auto"/>
        </w:rPr>
        <w:t xml:space="preserve">苏 州 科 技 大 </w:t>
      </w:r>
      <w:r>
        <w:rPr>
          <w:rFonts w:hint="eastAsia"/>
          <w:b/>
          <w:spacing w:val="12"/>
          <w:position w:val="-1"/>
          <w:sz w:val="30"/>
          <w:szCs w:val="30"/>
          <w:highlight w:val="yellow"/>
          <w:u w:val="single" w:color="auto"/>
          <w:lang w:eastAsia="zh-CN"/>
        </w:rPr>
        <w:t>学</w:t>
      </w:r>
      <w:r>
        <w:rPr>
          <w:spacing w:val="7"/>
          <w:position w:val="-1"/>
          <w:sz w:val="30"/>
          <w:szCs w:val="30"/>
          <w:u w:val="single" w:color="auto"/>
        </w:rPr>
        <w:t xml:space="preserve">             </w:t>
      </w:r>
      <w:r>
        <w:rPr>
          <w:spacing w:val="11"/>
          <w:position w:val="-1"/>
          <w:sz w:val="30"/>
          <w:szCs w:val="30"/>
        </w:rPr>
        <w:t xml:space="preserve"> </w:t>
      </w:r>
      <w:r>
        <w:rPr>
          <w:spacing w:val="-3"/>
          <w:position w:val="1"/>
          <w:sz w:val="32"/>
          <w:szCs w:val="32"/>
        </w:rPr>
        <w:t xml:space="preserve">住 所 </w:t>
      </w:r>
      <w:r>
        <w:rPr>
          <w:rFonts w:hint="eastAsia"/>
          <w:b/>
          <w:spacing w:val="-3"/>
          <w:position w:val="1"/>
          <w:sz w:val="32"/>
          <w:szCs w:val="32"/>
          <w:highlight w:val="yellow"/>
          <w:lang w:eastAsia="zh-CN"/>
        </w:rPr>
        <w:t>地</w:t>
      </w:r>
      <w:r>
        <w:rPr>
          <w:spacing w:val="-3"/>
          <w:position w:val="1"/>
          <w:sz w:val="32"/>
          <w:szCs w:val="32"/>
        </w:rPr>
        <w:t xml:space="preserve"> ：</w:t>
      </w:r>
      <w:r>
        <w:rPr>
          <w:spacing w:val="2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苏 州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市</w:t>
      </w:r>
      <w:r>
        <w:rPr>
          <w:spacing w:val="-3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学</w:t>
      </w:r>
      <w:r>
        <w:rPr>
          <w:spacing w:val="-28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府</w:t>
      </w:r>
      <w:r>
        <w:rPr>
          <w:spacing w:val="-24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路</w:t>
      </w:r>
      <w:r>
        <w:rPr>
          <w:spacing w:val="-25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26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19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号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-4"/>
          <w:position w:val="-1"/>
          <w:sz w:val="30"/>
          <w:szCs w:val="30"/>
          <w:u w:val="single" w:color="auto"/>
        </w:rPr>
        <w:t xml:space="preserve">          </w:t>
      </w:r>
      <w:r>
        <w:rPr>
          <w:position w:val="-1"/>
          <w:sz w:val="30"/>
          <w:szCs w:val="30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法定代表人：</w:t>
      </w:r>
      <w:r>
        <w:rPr>
          <w:spacing w:val="-3"/>
          <w:sz w:val="29"/>
          <w:szCs w:val="29"/>
          <w:u w:val="single" w:color="auto"/>
        </w:rPr>
        <w:t xml:space="preserve">                  姜</w:t>
      </w:r>
      <w:r>
        <w:rPr>
          <w:spacing w:val="4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朋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明          </w:t>
      </w:r>
      <w:r>
        <w:rPr>
          <w:spacing w:val="-4"/>
          <w:sz w:val="29"/>
          <w:szCs w:val="29"/>
          <w:u w:val="single" w:color="auto"/>
        </w:rPr>
        <w:t xml:space="preserve">      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项目联系人：</w:t>
      </w:r>
      <w:r>
        <w:rPr>
          <w:spacing w:val="-4"/>
          <w:sz w:val="28"/>
          <w:szCs w:val="28"/>
        </w:rPr>
        <w:t xml:space="preserve"> </w:t>
      </w:r>
      <w:r>
        <w:rPr>
          <w:spacing w:val="2"/>
          <w:position w:val="-1"/>
          <w:sz w:val="29"/>
          <w:szCs w:val="29"/>
          <w:u w:val="single" w:color="auto"/>
        </w:rPr>
        <w:t xml:space="preserve">                </w:t>
      </w:r>
      <w:r>
        <w:rPr>
          <w:spacing w:val="-4"/>
          <w:position w:val="-1"/>
          <w:sz w:val="29"/>
          <w:szCs w:val="29"/>
          <w:u w:val="single" w:color="auto"/>
        </w:rPr>
        <w:t>祝</w:t>
      </w:r>
      <w:r>
        <w:rPr>
          <w:spacing w:val="65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4"/>
          <w:position w:val="-1"/>
          <w:sz w:val="29"/>
          <w:szCs w:val="29"/>
          <w:highlight w:val="yellow"/>
          <w:u w:val="single" w:color="auto"/>
          <w:lang w:eastAsia="zh-CN"/>
        </w:rPr>
        <w:t>勇</w:t>
      </w:r>
      <w:r>
        <w:rPr>
          <w:spacing w:val="5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俊</w:t>
      </w:r>
      <w:r>
        <w:rPr>
          <w:spacing w:val="1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 </w:t>
      </w:r>
      <w:r>
        <w:rPr>
          <w:spacing w:val="-1"/>
          <w:position w:val="1"/>
          <w:sz w:val="28"/>
          <w:szCs w:val="28"/>
        </w:rPr>
        <w:t xml:space="preserve">联系方式：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        1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>00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45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>1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6363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</w:t>
      </w:r>
      <w:r>
        <w:rPr>
          <w:rFonts w:hint="eastAsia"/>
          <w:b/>
          <w:spacing w:val="17"/>
          <w:sz w:val="28"/>
          <w:szCs w:val="28"/>
          <w:highlight w:val="yellow"/>
          <w:lang w:eastAsia="zh-CN"/>
        </w:rPr>
        <w:t>通讯地址：</w:t>
      </w:r>
      <w:r>
        <w:rPr>
          <w:spacing w:val="-64"/>
          <w:sz w:val="28"/>
          <w:szCs w:val="28"/>
        </w:rPr>
        <w:t xml:space="preserve"> </w:t>
      </w:r>
      <w:r>
        <w:rPr>
          <w:spacing w:val="17"/>
          <w:sz w:val="28"/>
          <w:szCs w:val="28"/>
          <w:u w:val="single" w:color="auto"/>
        </w:rPr>
        <w:t>苏州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市</w:t>
      </w:r>
      <w:r>
        <w:rPr>
          <w:spacing w:val="17"/>
          <w:sz w:val="28"/>
          <w:szCs w:val="28"/>
          <w:u w:val="single" w:color="auto"/>
        </w:rPr>
        <w:t>虎丘区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学</w:t>
      </w:r>
      <w:r>
        <w:rPr>
          <w:spacing w:val="17"/>
          <w:sz w:val="28"/>
          <w:szCs w:val="28"/>
          <w:u w:val="single" w:color="auto"/>
        </w:rPr>
        <w:t>府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17"/>
          <w:sz w:val="28"/>
          <w:szCs w:val="28"/>
          <w:u w:val="single" w:color="auto"/>
        </w:rPr>
        <w:t>99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17"/>
          <w:sz w:val="28"/>
          <w:szCs w:val="28"/>
          <w:u w:val="single" w:color="auto"/>
        </w:rPr>
        <w:t>苏州科技大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学</w:t>
      </w:r>
      <w:r>
        <w:rPr>
          <w:spacing w:val="17"/>
          <w:sz w:val="28"/>
          <w:szCs w:val="28"/>
          <w:u w:val="single" w:color="auto"/>
        </w:rPr>
        <w:t>电子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学</w:t>
      </w:r>
      <w:r>
        <w:rPr>
          <w:spacing w:val="17"/>
          <w:sz w:val="28"/>
          <w:szCs w:val="28"/>
          <w:u w:val="single" w:color="auto"/>
        </w:rPr>
        <w:t>院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-5"/>
          <w:position w:val="1"/>
          <w:sz w:val="28"/>
          <w:szCs w:val="28"/>
          <w:highlight w:val="yellow"/>
          <w:lang w:eastAsia="zh-CN"/>
        </w:rPr>
        <w:t>电话：</w:t>
      </w:r>
      <w:r>
        <w:rPr>
          <w:spacing w:val="-5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12-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80980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63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 xml:space="preserve">  </w:t>
      </w:r>
      <w:r>
        <w:rPr>
          <w:spacing w:val="-5"/>
          <w:position w:val="2"/>
          <w:sz w:val="28"/>
          <w:szCs w:val="28"/>
        </w:rPr>
        <w:t>传 真</w:t>
      </w:r>
      <w:r>
        <w:rPr>
          <w:spacing w:val="-31"/>
          <w:position w:val="2"/>
          <w:sz w:val="28"/>
          <w:szCs w:val="28"/>
        </w:rPr>
        <w:t xml:space="preserve"> </w:t>
      </w:r>
      <w:r>
        <w:rPr>
          <w:spacing w:val="-5"/>
          <w:position w:val="2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12-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80980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63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          </w:t>
      </w:r>
    </w:p>
    <w:p w14:paraId="72CC24DD">
      <w:pPr>
        <w:pStyle w:val="2"/>
        <w:spacing w:before="41" w:line="312" w:lineRule="auto"/>
        <w:ind w:left="2389" w:right="33" w:firstLine="2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电子信箱：</w:t>
      </w:r>
      <w:r>
        <w:rPr>
          <w:spacing w:val="-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zyi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@mail.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usts.edu.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n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本合同甲方委托乙方研究开发</w:t>
      </w:r>
      <w:r>
        <w:rPr>
          <w:spacing w:val="-32"/>
          <w:sz w:val="28"/>
          <w:szCs w:val="28"/>
        </w:rPr>
        <w:t xml:space="preserve"> </w:t>
      </w:r>
      <w:r>
        <w:rPr>
          <w:rFonts w:hint="eastAsia"/>
          <w:b/>
          <w:spacing w:val="11"/>
          <w:sz w:val="28"/>
          <w:szCs w:val="28"/>
          <w:highlight w:val="yellow"/>
          <w:u w:val="single" w:color="auto"/>
          <w:lang w:eastAsia="zh-CN"/>
        </w:rPr>
        <w:t>交</w:t>
      </w:r>
      <w:r>
        <w:rPr>
          <w:spacing w:val="11"/>
          <w:sz w:val="28"/>
          <w:szCs w:val="28"/>
          <w:u w:val="single" w:color="auto"/>
        </w:rPr>
        <w:t>流大功率</w:t>
      </w:r>
      <w:r>
        <w:rPr>
          <w:rFonts w:hint="eastAsia"/>
          <w:b/>
          <w:spacing w:val="11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11"/>
          <w:sz w:val="28"/>
          <w:szCs w:val="28"/>
          <w:u w:val="single" w:color="auto"/>
        </w:rPr>
        <w:t>刷电</w:t>
      </w:r>
      <w:r>
        <w:rPr>
          <w:spacing w:val="10"/>
          <w:sz w:val="28"/>
          <w:szCs w:val="28"/>
          <w:u w:val="single" w:color="auto"/>
        </w:rPr>
        <w:t>机驱动系统</w:t>
      </w:r>
      <w:r>
        <w:rPr>
          <w:spacing w:val="10"/>
          <w:sz w:val="28"/>
          <w:szCs w:val="28"/>
        </w:rPr>
        <w:t xml:space="preserve"> 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项</w:t>
      </w:r>
    </w:p>
    <w:p w14:paraId="42EA5235">
      <w:pPr>
        <w:pStyle w:val="2"/>
        <w:spacing w:before="182" w:line="400" w:lineRule="auto"/>
        <w:ind w:left="1819" w:right="17" w:firstLine="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目，并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支付</w:t>
      </w:r>
      <w:r>
        <w:rPr>
          <w:spacing w:val="-1"/>
          <w:sz w:val="28"/>
          <w:szCs w:val="28"/>
        </w:rPr>
        <w:t>研究开发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经</w:t>
      </w:r>
      <w:r>
        <w:rPr>
          <w:spacing w:val="-1"/>
          <w:sz w:val="28"/>
          <w:szCs w:val="28"/>
        </w:rPr>
        <w:t>费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和</w:t>
      </w:r>
      <w:r>
        <w:rPr>
          <w:spacing w:val="-1"/>
          <w:sz w:val="28"/>
          <w:szCs w:val="28"/>
        </w:rPr>
        <w:t>报酬，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乙方</w:t>
      </w:r>
      <w:r>
        <w:rPr>
          <w:spacing w:val="-1"/>
          <w:sz w:val="28"/>
          <w:szCs w:val="28"/>
        </w:rPr>
        <w:t>接受委托并进行此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项</w:t>
      </w:r>
      <w:r>
        <w:rPr>
          <w:spacing w:val="-1"/>
          <w:sz w:val="28"/>
          <w:szCs w:val="28"/>
        </w:rPr>
        <w:t>研究开发工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作。双方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经</w:t>
      </w:r>
      <w:r>
        <w:rPr>
          <w:spacing w:val="1"/>
          <w:sz w:val="28"/>
          <w:szCs w:val="28"/>
        </w:rPr>
        <w:t>过平等协商，在真实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、</w:t>
      </w:r>
      <w:r>
        <w:rPr>
          <w:spacing w:val="1"/>
          <w:sz w:val="28"/>
          <w:szCs w:val="28"/>
        </w:rPr>
        <w:t>充分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地</w:t>
      </w:r>
      <w:r>
        <w:rPr>
          <w:spacing w:val="1"/>
          <w:sz w:val="28"/>
          <w:szCs w:val="28"/>
        </w:rPr>
        <w:t>表达各自意愿的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基础</w:t>
      </w:r>
      <w:r>
        <w:rPr>
          <w:spacing w:val="1"/>
          <w:sz w:val="28"/>
          <w:szCs w:val="28"/>
        </w:rPr>
        <w:t>上，根据</w:t>
      </w:r>
      <w:r>
        <w:rPr>
          <w:spacing w:val="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《中华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人</w:t>
      </w:r>
      <w:r>
        <w:rPr>
          <w:spacing w:val="-9"/>
          <w:sz w:val="28"/>
          <w:szCs w:val="28"/>
        </w:rPr>
        <w:t>民共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和</w:t>
      </w:r>
      <w:r>
        <w:rPr>
          <w:spacing w:val="-9"/>
          <w:sz w:val="28"/>
          <w:szCs w:val="28"/>
        </w:rPr>
        <w:t>国民法典》的规定，达成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如下</w:t>
      </w:r>
      <w:r>
        <w:rPr>
          <w:spacing w:val="-9"/>
          <w:sz w:val="28"/>
          <w:szCs w:val="28"/>
        </w:rPr>
        <w:t>协议，并由双方共</w:t>
      </w:r>
      <w:r>
        <w:rPr>
          <w:spacing w:val="-10"/>
          <w:sz w:val="28"/>
          <w:szCs w:val="28"/>
        </w:rPr>
        <w:t>同恪守。</w:t>
      </w:r>
    </w:p>
    <w:p w14:paraId="7AFC02E5">
      <w:pPr>
        <w:pStyle w:val="2"/>
        <w:spacing w:before="58" w:line="219" w:lineRule="auto"/>
        <w:ind w:left="2379"/>
        <w:rPr>
          <w:sz w:val="28"/>
          <w:szCs w:val="28"/>
        </w:rPr>
      </w:pP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第</w:t>
      </w:r>
      <w:r>
        <w:rPr>
          <w:spacing w:val="13"/>
          <w:sz w:val="28"/>
          <w:szCs w:val="28"/>
        </w:rPr>
        <w:t>一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条本合同</w:t>
      </w:r>
      <w:r>
        <w:rPr>
          <w:spacing w:val="13"/>
          <w:sz w:val="28"/>
          <w:szCs w:val="28"/>
        </w:rPr>
        <w:t>研究开发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项目</w:t>
      </w:r>
      <w:r>
        <w:rPr>
          <w:spacing w:val="13"/>
          <w:sz w:val="28"/>
          <w:szCs w:val="28"/>
        </w:rPr>
        <w:t>的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要</w:t>
      </w:r>
      <w:r>
        <w:rPr>
          <w:spacing w:val="13"/>
          <w:sz w:val="28"/>
          <w:szCs w:val="28"/>
        </w:rPr>
        <w:t>求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如下</w:t>
      </w:r>
      <w:r>
        <w:rPr>
          <w:spacing w:val="13"/>
          <w:sz w:val="28"/>
          <w:szCs w:val="28"/>
        </w:rPr>
        <w:t>：</w:t>
      </w:r>
    </w:p>
    <w:p w14:paraId="152F35F3">
      <w:pPr>
        <w:pStyle w:val="2"/>
        <w:spacing w:before="328" w:line="219" w:lineRule="auto"/>
        <w:jc w:val="right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>
        <w:rPr>
          <w:spacing w:val="-6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.</w:t>
      </w:r>
      <w:r>
        <w:rPr>
          <w:spacing w:val="-72"/>
          <w:sz w:val="28"/>
          <w:szCs w:val="28"/>
        </w:rPr>
        <w:t xml:space="preserve"> 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技术目标</w:t>
      </w:r>
      <w:r>
        <w:rPr>
          <w:spacing w:val="2"/>
          <w:sz w:val="28"/>
          <w:szCs w:val="28"/>
        </w:rPr>
        <w:t xml:space="preserve">： </w:t>
      </w:r>
      <w:r>
        <w:rPr>
          <w:spacing w:val="2"/>
          <w:sz w:val="28"/>
          <w:szCs w:val="28"/>
          <w:u w:val="single" w:color="auto"/>
        </w:rPr>
        <w:t>开发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交</w:t>
      </w:r>
      <w:r>
        <w:rPr>
          <w:spacing w:val="2"/>
          <w:sz w:val="28"/>
          <w:szCs w:val="28"/>
          <w:u w:val="single" w:color="auto"/>
        </w:rPr>
        <w:t>流大功率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pacing w:val="2"/>
          <w:sz w:val="28"/>
          <w:szCs w:val="28"/>
          <w:u w:val="single" w:color="auto"/>
        </w:rPr>
        <w:t>刷电机驱动系统；给出一套目</w:t>
      </w:r>
    </w:p>
    <w:p w14:paraId="2954D11A">
      <w:pPr>
        <w:spacing w:line="219" w:lineRule="auto"/>
        <w:rPr>
          <w:sz w:val="28"/>
          <w:szCs w:val="28"/>
        </w:rPr>
        <w:sectPr>
          <w:footerReference r:id="rId5" w:type="default"/>
          <w:pgSz w:w="11900" w:h="16830"/>
          <w:pgMar w:top="1430" w:right="1246" w:bottom="1322" w:left="99" w:header="0" w:footer="1187" w:gutter="0"/>
          <w:cols w:space="720" w:num="1"/>
        </w:sectPr>
      </w:pPr>
    </w:p>
    <w:p w14:paraId="21B6987C">
      <w:pPr>
        <w:pStyle w:val="2"/>
        <w:spacing w:before="209" w:line="219" w:lineRule="auto"/>
        <w:ind w:left="104"/>
        <w:rPr>
          <w:sz w:val="29"/>
          <w:szCs w:val="29"/>
        </w:rPr>
      </w:pPr>
      <w:r>
        <w:rPr>
          <w:spacing w:val="-10"/>
          <w:sz w:val="29"/>
          <w:szCs w:val="29"/>
          <w:u w:val="single" w:color="auto"/>
        </w:rPr>
        <w:t>前清洗机用的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10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sz w:val="29"/>
          <w:szCs w:val="29"/>
          <w:u w:val="single" w:color="auto"/>
        </w:rPr>
        <w:t>刷电机的驱动控制器的软硬件设计方案；提</w:t>
      </w:r>
    </w:p>
    <w:p w14:paraId="35B577B2">
      <w:pPr>
        <w:pStyle w:val="2"/>
        <w:spacing w:before="276" w:line="219" w:lineRule="auto"/>
        <w:ind w:left="104"/>
        <w:rPr>
          <w:rFonts w:hint="eastAsia" w:eastAsia="宋体"/>
          <w:sz w:val="29"/>
          <w:szCs w:val="29"/>
          <w:lang w:eastAsia="zh-CN"/>
        </w:rPr>
      </w:pPr>
      <w:r>
        <w:rPr>
          <w:spacing w:val="-9"/>
          <w:sz w:val="29"/>
          <w:szCs w:val="29"/>
          <w:u w:val="single" w:color="auto"/>
        </w:rPr>
        <w:t>供一套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9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9"/>
          <w:sz w:val="29"/>
          <w:szCs w:val="29"/>
          <w:u w:val="single" w:color="auto"/>
        </w:rPr>
        <w:t>刷电机的多参数控制软件；</w:t>
      </w:r>
      <w:r>
        <w:rPr>
          <w:spacing w:val="-10"/>
          <w:sz w:val="29"/>
          <w:szCs w:val="29"/>
          <w:u w:val="single" w:color="auto"/>
        </w:rPr>
        <w:t>将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sz w:val="29"/>
          <w:szCs w:val="29"/>
          <w:u w:val="single" w:color="auto"/>
        </w:rPr>
        <w:t>刷电机驱动模块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</w:t>
      </w:r>
    </w:p>
    <w:p w14:paraId="6800FEB5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控制模块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集</w:t>
      </w:r>
      <w:r>
        <w:rPr>
          <w:spacing w:val="-9"/>
          <w:sz w:val="29"/>
          <w:szCs w:val="29"/>
          <w:u w:val="single" w:color="auto"/>
        </w:rPr>
        <w:t>成到一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-9"/>
          <w:sz w:val="29"/>
          <w:szCs w:val="29"/>
          <w:u w:val="single" w:color="auto"/>
        </w:rPr>
        <w:t>系统控制板，并优化器件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布线；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9"/>
          <w:sz w:val="29"/>
          <w:szCs w:val="29"/>
          <w:u w:val="single" w:color="auto"/>
        </w:rPr>
        <w:t>公司研发并形</w:t>
      </w:r>
    </w:p>
    <w:p w14:paraId="6986BEBD">
      <w:pPr>
        <w:pStyle w:val="2"/>
        <w:spacing w:before="276" w:line="366" w:lineRule="auto"/>
        <w:ind w:left="974" w:right="1209" w:hanging="870"/>
        <w:rPr>
          <w:sz w:val="29"/>
          <w:szCs w:val="29"/>
        </w:rPr>
      </w:pPr>
      <w:r>
        <w:rPr>
          <w:spacing w:val="11"/>
          <w:sz w:val="29"/>
          <w:szCs w:val="29"/>
          <w:u w:val="single" w:color="auto"/>
        </w:rPr>
        <w:t>成多种型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号无</w:t>
      </w:r>
      <w:r>
        <w:rPr>
          <w:spacing w:val="11"/>
          <w:sz w:val="29"/>
          <w:szCs w:val="29"/>
          <w:u w:val="single" w:color="auto"/>
        </w:rPr>
        <w:t>刷电机驱动控制器系列产品积累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11"/>
          <w:sz w:val="29"/>
          <w:szCs w:val="29"/>
          <w:u w:val="single" w:color="auto"/>
        </w:rPr>
        <w:t>验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和基础</w:t>
      </w:r>
      <w:r>
        <w:rPr>
          <w:spacing w:val="11"/>
          <w:sz w:val="29"/>
          <w:szCs w:val="29"/>
          <w:u w:val="single" w:color="auto"/>
        </w:rPr>
        <w:t>。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2.技术内容：</w:t>
      </w:r>
      <w:r>
        <w:rPr>
          <w:spacing w:val="-6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6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刷电机驱动系统的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6"/>
          <w:sz w:val="29"/>
          <w:szCs w:val="29"/>
          <w:u w:val="single" w:color="auto"/>
        </w:rPr>
        <w:t>内容具体包</w:t>
      </w:r>
    </w:p>
    <w:p w14:paraId="36E3BF0B">
      <w:pPr>
        <w:pStyle w:val="2"/>
        <w:spacing w:before="1" w:line="179" w:lineRule="auto"/>
        <w:ind w:left="104"/>
        <w:rPr>
          <w:sz w:val="29"/>
          <w:szCs w:val="2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6089650</wp:posOffset>
            </wp:positionH>
            <wp:positionV relativeFrom="paragraph">
              <wp:posOffset>4393565</wp:posOffset>
            </wp:positionV>
            <wp:extent cx="271145" cy="14300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251" cy="143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9"/>
          <w:szCs w:val="29"/>
        </w:rPr>
        <w:t>括</w:t>
      </w:r>
      <w:r>
        <w:rPr>
          <w:spacing w:val="39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以</w:t>
      </w:r>
      <w:r>
        <w:rPr>
          <w:spacing w:val="1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下</w:t>
      </w:r>
      <w:r>
        <w:rPr>
          <w:spacing w:val="12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几</w:t>
      </w:r>
      <w:r>
        <w:rPr>
          <w:spacing w:val="2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点 ：</w:t>
      </w:r>
    </w:p>
    <w:tbl>
      <w:tblPr>
        <w:tblStyle w:val="5"/>
        <w:tblW w:w="9038" w:type="dxa"/>
        <w:tblInd w:w="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1ED4CD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95BAF4">
            <w:pPr>
              <w:pStyle w:val="6"/>
              <w:spacing w:before="238" w:line="257" w:lineRule="auto"/>
              <w:ind w:left="24" w:right="300" w:firstLine="1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(1)提供</w:t>
            </w:r>
            <w:r>
              <w:rPr>
                <w:spacing w:val="-1"/>
                <w:sz w:val="29"/>
                <w:szCs w:val="29"/>
                <w:u w:val="single" w:color="auto"/>
              </w:rPr>
              <w:t>一套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pacing w:val="-1"/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"/>
                <w:sz w:val="29"/>
                <w:szCs w:val="29"/>
                <w:u w:val="single" w:color="auto"/>
              </w:rPr>
              <w:t>刷电机驱动系统的设计方案，实现电机的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30"/>
                <w:sz w:val="29"/>
                <w:szCs w:val="29"/>
              </w:rPr>
              <w:t>多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个</w:t>
            </w:r>
            <w:r>
              <w:rPr>
                <w:spacing w:val="30"/>
                <w:sz w:val="29"/>
                <w:szCs w:val="29"/>
              </w:rPr>
              <w:t>参数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(</w:t>
            </w:r>
            <w:r>
              <w:rPr>
                <w:spacing w:val="30"/>
                <w:sz w:val="29"/>
                <w:szCs w:val="29"/>
              </w:rPr>
              <w:t>包括转数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、</w:t>
            </w:r>
            <w:r>
              <w:rPr>
                <w:spacing w:val="30"/>
                <w:sz w:val="29"/>
                <w:szCs w:val="29"/>
              </w:rPr>
              <w:t>占空比以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及</w:t>
            </w:r>
            <w:r>
              <w:rPr>
                <w:spacing w:val="30"/>
                <w:sz w:val="29"/>
                <w:szCs w:val="29"/>
              </w:rPr>
              <w:t>电流等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)</w:t>
            </w:r>
            <w:r>
              <w:rPr>
                <w:spacing w:val="30"/>
                <w:sz w:val="29"/>
                <w:szCs w:val="29"/>
              </w:rPr>
              <w:t>的有效控制；</w:t>
            </w:r>
          </w:p>
        </w:tc>
      </w:tr>
      <w:tr w14:paraId="221D3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D493BE">
            <w:pPr>
              <w:pStyle w:val="6"/>
              <w:spacing w:before="232" w:line="250" w:lineRule="auto"/>
              <w:ind w:left="24" w:right="305" w:firstLine="1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(</w:t>
            </w:r>
            <w:r>
              <w:rPr>
                <w:spacing w:val="-1"/>
                <w:sz w:val="29"/>
                <w:szCs w:val="29"/>
                <w:u w:val="single" w:color="auto"/>
              </w:rPr>
              <w:t>2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)</w:t>
            </w:r>
            <w:r>
              <w:rPr>
                <w:spacing w:val="-1"/>
                <w:sz w:val="29"/>
                <w:szCs w:val="29"/>
                <w:u w:val="single" w:color="auto"/>
              </w:rPr>
              <w:t>设计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pacing w:val="-1"/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"/>
                <w:sz w:val="29"/>
                <w:szCs w:val="29"/>
                <w:u w:val="single" w:color="auto"/>
              </w:rPr>
              <w:t>刷电机驱动系统的硬件，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提供</w:t>
            </w:r>
            <w:r>
              <w:rPr>
                <w:spacing w:val="-1"/>
                <w:sz w:val="29"/>
                <w:szCs w:val="29"/>
                <w:u w:val="single" w:color="auto"/>
              </w:rPr>
              <w:t>驱动器的硬件电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5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54"/>
                <w:sz w:val="29"/>
                <w:szCs w:val="29"/>
              </w:rPr>
              <w:t>板的原理图</w:t>
            </w:r>
            <w:r>
              <w:rPr>
                <w:spacing w:val="-2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，</w:t>
            </w:r>
            <w:r>
              <w:rPr>
                <w:spacing w:val="-55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54"/>
                <w:sz w:val="29"/>
                <w:szCs w:val="29"/>
                <w:highlight w:val="yellow"/>
                <w:lang w:eastAsia="zh-CN"/>
              </w:rPr>
              <w:t>提供</w:t>
            </w:r>
            <w:r>
              <w:rPr>
                <w:spacing w:val="54"/>
                <w:sz w:val="29"/>
                <w:szCs w:val="29"/>
              </w:rPr>
              <w:t>硬件分析数据</w:t>
            </w:r>
            <w:r>
              <w:rPr>
                <w:spacing w:val="-67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；</w:t>
            </w:r>
          </w:p>
        </w:tc>
      </w:tr>
      <w:tr w14:paraId="1DE0FA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A94305">
            <w:pPr>
              <w:pStyle w:val="6"/>
              <w:spacing w:before="223" w:line="253" w:lineRule="auto"/>
              <w:ind w:left="24" w:right="309" w:firstLine="1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(3)</w:t>
            </w:r>
            <w:r>
              <w:rPr>
                <w:spacing w:val="-1"/>
                <w:sz w:val="29"/>
                <w:szCs w:val="29"/>
                <w:u w:val="single" w:color="auto"/>
              </w:rPr>
              <w:t>设计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pacing w:val="-1"/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"/>
                <w:sz w:val="29"/>
                <w:szCs w:val="29"/>
                <w:u w:val="single" w:color="auto"/>
              </w:rPr>
              <w:t>刷电机驱动系统的软件，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提供</w:t>
            </w:r>
            <w:r>
              <w:rPr>
                <w:spacing w:val="-1"/>
                <w:sz w:val="29"/>
                <w:szCs w:val="29"/>
                <w:u w:val="single" w:color="auto"/>
              </w:rPr>
              <w:t>驱动器的软</w:t>
            </w:r>
            <w:r>
              <w:rPr>
                <w:spacing w:val="-2"/>
                <w:sz w:val="29"/>
                <w:szCs w:val="29"/>
                <w:u w:val="single" w:color="auto"/>
              </w:rPr>
              <w:t>件设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1"/>
                <w:sz w:val="29"/>
                <w:szCs w:val="29"/>
              </w:rPr>
              <w:t>计流程，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提供</w:t>
            </w:r>
            <w:r>
              <w:rPr>
                <w:spacing w:val="21"/>
                <w:sz w:val="29"/>
                <w:szCs w:val="29"/>
              </w:rPr>
              <w:t>软件的各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个</w:t>
            </w:r>
            <w:r>
              <w:rPr>
                <w:spacing w:val="21"/>
                <w:sz w:val="29"/>
                <w:szCs w:val="29"/>
              </w:rPr>
              <w:t>接口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21"/>
                <w:sz w:val="29"/>
                <w:szCs w:val="29"/>
              </w:rPr>
              <w:t>模块单元设计</w:t>
            </w:r>
            <w:r>
              <w:rPr>
                <w:spacing w:val="20"/>
                <w:sz w:val="29"/>
                <w:szCs w:val="29"/>
              </w:rPr>
              <w:t>的说明书；</w:t>
            </w:r>
          </w:p>
        </w:tc>
      </w:tr>
      <w:tr w14:paraId="46A7D5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F557F5">
            <w:pPr>
              <w:pStyle w:val="6"/>
              <w:spacing w:before="224" w:line="253" w:lineRule="auto"/>
              <w:ind w:left="24" w:right="298" w:firstLine="1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(4)</w:t>
            </w:r>
            <w:r>
              <w:rPr>
                <w:spacing w:val="-1"/>
                <w:sz w:val="29"/>
                <w:szCs w:val="29"/>
                <w:u w:val="single" w:color="auto"/>
              </w:rPr>
              <w:t>分析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pacing w:val="-1"/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"/>
                <w:sz w:val="29"/>
                <w:szCs w:val="29"/>
                <w:u w:val="single" w:color="auto"/>
              </w:rPr>
              <w:t>刷电机驱动系统的驱动模块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和</w:t>
            </w:r>
            <w:r>
              <w:rPr>
                <w:spacing w:val="-1"/>
                <w:sz w:val="29"/>
                <w:szCs w:val="29"/>
                <w:u w:val="single" w:color="auto"/>
              </w:rPr>
              <w:t>控制模块的差异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性，从器件分析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z w:val="29"/>
                <w:szCs w:val="29"/>
              </w:rPr>
              <w:t>P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B</w:t>
            </w:r>
            <w:r>
              <w:rPr>
                <w:spacing w:val="5"/>
                <w:sz w:val="29"/>
                <w:szCs w:val="29"/>
              </w:rPr>
              <w:t>布线综合优化，开发完成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整个集</w:t>
            </w:r>
            <w:r>
              <w:rPr>
                <w:spacing w:val="5"/>
                <w:sz w:val="29"/>
                <w:szCs w:val="29"/>
              </w:rPr>
              <w:t>成系统的控制</w:t>
            </w:r>
          </w:p>
        </w:tc>
      </w:tr>
      <w:tr w14:paraId="206046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4A0BAA">
            <w:pPr>
              <w:pStyle w:val="6"/>
              <w:spacing w:before="227" w:line="173" w:lineRule="auto"/>
              <w:ind w:left="2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板</w:t>
            </w:r>
            <w:r>
              <w:rPr>
                <w:spacing w:val="2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。</w:t>
            </w:r>
          </w:p>
        </w:tc>
      </w:tr>
      <w:tr w14:paraId="25A1C4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CD5B3D0">
            <w:pPr>
              <w:pStyle w:val="6"/>
              <w:spacing w:before="226" w:line="219" w:lineRule="auto"/>
              <w:ind w:left="20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(5)</w:t>
            </w:r>
            <w:r>
              <w:rPr>
                <w:spacing w:val="10"/>
                <w:sz w:val="29"/>
                <w:szCs w:val="29"/>
                <w:u w:val="single" w:color="auto"/>
              </w:rPr>
              <w:t>具体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技术</w:t>
            </w:r>
            <w:r>
              <w:rPr>
                <w:spacing w:val="10"/>
                <w:sz w:val="29"/>
                <w:szCs w:val="29"/>
                <w:u w:val="single" w:color="auto"/>
              </w:rPr>
              <w:t>指标：1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)</w:t>
            </w:r>
            <w:r>
              <w:rPr>
                <w:spacing w:val="10"/>
                <w:sz w:val="29"/>
                <w:szCs w:val="29"/>
                <w:u w:val="single" w:color="auto"/>
              </w:rPr>
              <w:t>输入电压范围：</w:t>
            </w:r>
            <w:r>
              <w:rPr>
                <w:sz w:val="29"/>
                <w:szCs w:val="29"/>
                <w:u w:val="single" w:color="auto"/>
              </w:rPr>
              <w:t>A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c</w:t>
            </w:r>
            <w:r>
              <w:rPr>
                <w:spacing w:val="61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10"/>
                <w:sz w:val="29"/>
                <w:szCs w:val="29"/>
                <w:u w:val="single" w:color="auto"/>
              </w:rPr>
              <w:t>120V±10%;2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)</w:t>
            </w:r>
            <w:r>
              <w:rPr>
                <w:spacing w:val="10"/>
                <w:sz w:val="29"/>
                <w:szCs w:val="29"/>
                <w:u w:val="single" w:color="auto"/>
              </w:rPr>
              <w:t>电机空载</w:t>
            </w:r>
          </w:p>
          <w:p w14:paraId="3779C210">
            <w:pPr>
              <w:pStyle w:val="6"/>
              <w:spacing w:before="187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17"/>
                <w:sz w:val="29"/>
                <w:szCs w:val="29"/>
              </w:rPr>
              <w:t>转速控制公差：±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3)</w:t>
            </w:r>
            <w:r>
              <w:rPr>
                <w:spacing w:val="17"/>
                <w:sz w:val="29"/>
                <w:szCs w:val="29"/>
              </w:rPr>
              <w:t>转矩控制公差：±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4)</w:t>
            </w:r>
            <w:r>
              <w:rPr>
                <w:spacing w:val="16"/>
                <w:sz w:val="29"/>
                <w:szCs w:val="29"/>
              </w:rPr>
              <w:t>过流故障保护：</w:t>
            </w:r>
          </w:p>
        </w:tc>
      </w:tr>
      <w:tr w14:paraId="19977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F19590">
            <w:pPr>
              <w:pStyle w:val="6"/>
              <w:spacing w:before="238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超过额定电流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8"/>
                <w:sz w:val="29"/>
                <w:szCs w:val="29"/>
              </w:rPr>
              <w:t>0%启动；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5)</w:t>
            </w:r>
            <w:r>
              <w:rPr>
                <w:spacing w:val="8"/>
                <w:sz w:val="29"/>
                <w:szCs w:val="29"/>
              </w:rPr>
              <w:t>欠压故障保护：低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于</w:t>
            </w:r>
            <w:r>
              <w:rPr>
                <w:spacing w:val="8"/>
                <w:sz w:val="29"/>
                <w:szCs w:val="29"/>
              </w:rPr>
              <w:t>额定电压10%启动；</w:t>
            </w:r>
          </w:p>
        </w:tc>
      </w:tr>
      <w:tr w14:paraId="19EA5F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A9B108">
            <w:pPr>
              <w:pStyle w:val="6"/>
              <w:spacing w:before="210" w:line="171" w:lineRule="auto"/>
              <w:ind w:left="24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6)</w:t>
            </w:r>
            <w:r>
              <w:rPr>
                <w:spacing w:val="35"/>
                <w:w w:val="111"/>
                <w:sz w:val="29"/>
                <w:szCs w:val="29"/>
              </w:rPr>
              <w:t>启动时间小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于</w:t>
            </w:r>
            <w:r>
              <w:rPr>
                <w:spacing w:val="35"/>
                <w:w w:val="111"/>
                <w:sz w:val="29"/>
                <w:szCs w:val="29"/>
              </w:rPr>
              <w:t>2S;7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)</w:t>
            </w:r>
            <w:r>
              <w:rPr>
                <w:spacing w:val="35"/>
                <w:w w:val="111"/>
                <w:sz w:val="29"/>
                <w:szCs w:val="29"/>
              </w:rPr>
              <w:t>系统效率不低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于</w:t>
            </w:r>
            <w:r>
              <w:rPr>
                <w:spacing w:val="35"/>
                <w:w w:val="111"/>
                <w:sz w:val="29"/>
                <w:szCs w:val="29"/>
              </w:rPr>
              <w:t>80%。</w:t>
            </w:r>
          </w:p>
        </w:tc>
      </w:tr>
      <w:tr w14:paraId="7B0A82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35FBB00">
            <w:pPr>
              <w:pStyle w:val="6"/>
              <w:spacing w:before="219" w:line="292" w:lineRule="auto"/>
              <w:ind w:left="24" w:right="309" w:firstLine="860"/>
              <w:rPr>
                <w:sz w:val="29"/>
                <w:szCs w:val="29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3.技术</w:t>
            </w:r>
            <w:r>
              <w:rPr>
                <w:sz w:val="29"/>
                <w:szCs w:val="29"/>
              </w:rPr>
              <w:t>方法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和路</w:t>
            </w:r>
            <w:r>
              <w:rPr>
                <w:sz w:val="29"/>
                <w:szCs w:val="29"/>
              </w:rPr>
              <w:t>线：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z w:val="29"/>
                <w:szCs w:val="29"/>
                <w:u w:val="single" w:color="auto"/>
              </w:rPr>
              <w:t>刷电机驱动系统的具体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技术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 xml:space="preserve">方 法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14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4"/>
                <w:sz w:val="29"/>
                <w:szCs w:val="29"/>
              </w:rPr>
              <w:t xml:space="preserve"> 线</w:t>
            </w:r>
            <w:r>
              <w:rPr>
                <w:spacing w:val="-5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分</w:t>
            </w:r>
            <w:r>
              <w:rPr>
                <w:spacing w:val="-1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为</w:t>
            </w:r>
            <w:r>
              <w:rPr>
                <w:spacing w:val="-14"/>
                <w:sz w:val="29"/>
                <w:szCs w:val="29"/>
              </w:rPr>
              <w:t xml:space="preserve"> 以 下 几 点 ：</w:t>
            </w:r>
          </w:p>
        </w:tc>
      </w:tr>
      <w:tr w14:paraId="0ECBF4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452DE9">
            <w:pPr>
              <w:pStyle w:val="6"/>
              <w:spacing w:before="302" w:line="285" w:lineRule="auto"/>
              <w:ind w:left="24" w:right="57" w:firstLine="180"/>
              <w:rPr>
                <w:sz w:val="29"/>
                <w:szCs w:val="29"/>
              </w:rPr>
            </w:pP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(1)</w:t>
            </w:r>
            <w:r>
              <w:rPr>
                <w:spacing w:val="-1"/>
                <w:sz w:val="29"/>
                <w:szCs w:val="29"/>
                <w:u w:val="single" w:color="auto"/>
              </w:rPr>
              <w:t>调研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市</w:t>
            </w:r>
            <w:r>
              <w:rPr>
                <w:spacing w:val="-1"/>
                <w:sz w:val="29"/>
                <w:szCs w:val="29"/>
                <w:u w:val="single" w:color="auto"/>
              </w:rPr>
              <w:t>面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交</w:t>
            </w:r>
            <w:r>
              <w:rPr>
                <w:spacing w:val="-1"/>
                <w:sz w:val="29"/>
                <w:szCs w:val="29"/>
                <w:u w:val="single" w:color="auto"/>
              </w:rPr>
              <w:t>流大功率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"/>
                <w:sz w:val="29"/>
                <w:szCs w:val="29"/>
                <w:u w:val="single" w:color="auto"/>
              </w:rPr>
              <w:t>刷电机类型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和</w:t>
            </w:r>
            <w:r>
              <w:rPr>
                <w:spacing w:val="-1"/>
                <w:sz w:val="29"/>
                <w:szCs w:val="29"/>
                <w:u w:val="single" w:color="auto"/>
              </w:rPr>
              <w:t>相关驱动控制系统的</w:t>
            </w:r>
            <w:r>
              <w:rPr>
                <w:rFonts w:hint="eastAsia"/>
                <w:b/>
                <w:spacing w:val="-2"/>
                <w:sz w:val="29"/>
                <w:szCs w:val="29"/>
                <w:highlight w:val="yellow"/>
                <w:u w:val="single" w:color="auto"/>
                <w:lang w:eastAsia="zh-CN"/>
              </w:rPr>
              <w:t>市</w:t>
            </w:r>
            <w:r>
              <w:rPr>
                <w:spacing w:val="-2"/>
                <w:sz w:val="29"/>
                <w:szCs w:val="29"/>
                <w:u w:val="single" w:color="auto"/>
              </w:rPr>
              <w:t>场状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0"/>
                <w:sz w:val="29"/>
                <w:szCs w:val="29"/>
              </w:rPr>
              <w:t>况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pacing w:val="-10"/>
                <w:sz w:val="29"/>
                <w:szCs w:val="29"/>
              </w:rPr>
              <w:t>应用情况，掌握目前大功率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无</w:t>
            </w:r>
            <w:r>
              <w:rPr>
                <w:spacing w:val="-10"/>
                <w:sz w:val="29"/>
                <w:szCs w:val="29"/>
              </w:rPr>
              <w:t>刷电机在清洗机行业应用</w:t>
            </w:r>
            <w:r>
              <w:rPr>
                <w:spacing w:val="-11"/>
                <w:sz w:val="29"/>
                <w:szCs w:val="29"/>
              </w:rPr>
              <w:t>的发展瓶颈，</w:t>
            </w:r>
          </w:p>
        </w:tc>
      </w:tr>
      <w:tr w14:paraId="7F789C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E67F447">
            <w:pPr>
              <w:spacing w:line="249" w:lineRule="auto"/>
              <w:rPr>
                <w:rFonts w:ascii="Arial"/>
                <w:sz w:val="21"/>
              </w:rPr>
            </w:pPr>
          </w:p>
          <w:p w14:paraId="5C5A9F6E">
            <w:pPr>
              <w:pStyle w:val="6"/>
              <w:spacing w:before="94" w:line="168" w:lineRule="auto"/>
              <w:ind w:left="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分析清洗机行业对应用电控制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技术和</w:t>
            </w:r>
            <w:r>
              <w:rPr>
                <w:sz w:val="29"/>
                <w:szCs w:val="29"/>
              </w:rPr>
              <w:t>检测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技术</w:t>
            </w:r>
            <w:r>
              <w:rPr>
                <w:sz w:val="29"/>
                <w:szCs w:val="29"/>
              </w:rPr>
              <w:t>提升产品质量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和</w:t>
            </w:r>
            <w:r>
              <w:rPr>
                <w:sz w:val="29"/>
                <w:szCs w:val="29"/>
              </w:rPr>
              <w:t>性能的</w:t>
            </w:r>
          </w:p>
        </w:tc>
      </w:tr>
      <w:tr w14:paraId="1983D7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A7F8DB">
            <w:pPr>
              <w:spacing w:line="254" w:lineRule="auto"/>
              <w:rPr>
                <w:rFonts w:ascii="Arial"/>
                <w:sz w:val="21"/>
              </w:rPr>
            </w:pPr>
          </w:p>
          <w:p w14:paraId="5264C87D">
            <w:pPr>
              <w:pStyle w:val="6"/>
              <w:spacing w:before="94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具 体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要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求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及</w:t>
            </w:r>
            <w:r>
              <w:rPr>
                <w:spacing w:val="19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功</w:t>
            </w:r>
            <w:r>
              <w:rPr>
                <w:spacing w:val="2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能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。</w:t>
            </w:r>
          </w:p>
        </w:tc>
      </w:tr>
    </w:tbl>
    <w:p w14:paraId="38CA9976">
      <w:pPr>
        <w:spacing w:line="131" w:lineRule="exact"/>
        <w:rPr>
          <w:rFonts w:ascii="Arial"/>
          <w:sz w:val="11"/>
        </w:rPr>
      </w:pPr>
    </w:p>
    <w:p w14:paraId="5A820E75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00" w:h="16830"/>
          <w:pgMar w:top="1430" w:right="97" w:bottom="1324" w:left="1785" w:header="0" w:footer="1189" w:gutter="0"/>
          <w:cols w:space="720" w:num="1"/>
        </w:sectPr>
      </w:pPr>
    </w:p>
    <w:p w14:paraId="13E0ACB6">
      <w:pPr>
        <w:pStyle w:val="2"/>
        <w:tabs>
          <w:tab w:val="left" w:pos="285"/>
          <w:tab w:val="left" w:pos="8757"/>
          <w:tab w:val="left" w:pos="8804"/>
          <w:tab w:val="left" w:pos="8825"/>
        </w:tabs>
        <w:spacing w:before="226" w:line="395" w:lineRule="auto"/>
        <w:ind w:left="124" w:right="1158" w:firstLine="160"/>
        <w:jc w:val="both"/>
        <w:rPr>
          <w:sz w:val="29"/>
          <w:szCs w:val="29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4280535</wp:posOffset>
            </wp:positionV>
            <wp:extent cx="552450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2475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(</w:t>
      </w:r>
      <w:r>
        <w:rPr>
          <w:spacing w:val="-1"/>
          <w:sz w:val="29"/>
          <w:szCs w:val="29"/>
          <w:u w:val="single" w:color="auto"/>
        </w:rPr>
        <w:t>2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pacing w:val="-1"/>
          <w:sz w:val="29"/>
          <w:szCs w:val="29"/>
          <w:u w:val="single" w:color="auto"/>
        </w:rPr>
        <w:t>对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1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"/>
          <w:sz w:val="29"/>
          <w:szCs w:val="29"/>
          <w:u w:val="single" w:color="auto"/>
        </w:rPr>
        <w:t>刷电机驱动系统的方案进行总体设计，主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要</w:t>
      </w:r>
      <w:r>
        <w:rPr>
          <w:spacing w:val="-1"/>
          <w:sz w:val="29"/>
          <w:szCs w:val="29"/>
          <w:u w:val="single" w:color="auto"/>
        </w:rPr>
        <w:t>包括</w:t>
      </w:r>
      <w:r>
        <w:rPr>
          <w:spacing w:val="6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以下六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-10"/>
          <w:sz w:val="29"/>
          <w:szCs w:val="29"/>
          <w:u w:val="single" w:color="auto"/>
        </w:rPr>
        <w:t>模块：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10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sz w:val="29"/>
          <w:szCs w:val="29"/>
          <w:u w:val="single" w:color="auto"/>
        </w:rPr>
        <w:t>刷电机的控制模块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、交</w:t>
      </w:r>
      <w:r>
        <w:rPr>
          <w:spacing w:val="-10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sz w:val="29"/>
          <w:szCs w:val="29"/>
          <w:u w:val="single" w:color="auto"/>
        </w:rPr>
        <w:t>刷电机</w:t>
      </w:r>
      <w:r>
        <w:rPr>
          <w:spacing w:val="10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的功率驱动模块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11"/>
          <w:sz w:val="29"/>
          <w:szCs w:val="29"/>
          <w:u w:val="single" w:color="auto"/>
        </w:rPr>
        <w:t>多电源模块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11"/>
          <w:sz w:val="29"/>
          <w:szCs w:val="29"/>
          <w:u w:val="single" w:color="auto"/>
        </w:rPr>
        <w:t>重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要</w:t>
      </w:r>
      <w:r>
        <w:rPr>
          <w:spacing w:val="-11"/>
          <w:sz w:val="29"/>
          <w:szCs w:val="29"/>
          <w:u w:val="single" w:color="auto"/>
        </w:rPr>
        <w:t>单元保护模块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1"/>
          <w:sz w:val="29"/>
          <w:szCs w:val="29"/>
          <w:u w:val="single" w:color="auto"/>
        </w:rPr>
        <w:t>算法优化模块。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(3)</w:t>
      </w:r>
      <w:r>
        <w:rPr>
          <w:sz w:val="29"/>
          <w:szCs w:val="29"/>
          <w:u w:val="single" w:color="auto"/>
        </w:rPr>
        <w:t>具体设计：转速等输入信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>的采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集</w:t>
      </w:r>
      <w:r>
        <w:rPr>
          <w:sz w:val="29"/>
          <w:szCs w:val="29"/>
          <w:u w:val="single" w:color="auto"/>
        </w:rPr>
        <w:t>电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z w:val="29"/>
          <w:szCs w:val="29"/>
          <w:u w:val="single" w:color="auto"/>
        </w:rPr>
        <w:t>设计，电压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z w:val="29"/>
          <w:szCs w:val="29"/>
          <w:u w:val="single" w:color="auto"/>
        </w:rPr>
        <w:t>电流信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>的</w:t>
      </w:r>
      <w:r>
        <w:rPr>
          <w:spacing w:val="6"/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监测电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5"/>
          <w:sz w:val="29"/>
          <w:szCs w:val="29"/>
          <w:u w:val="single" w:color="auto"/>
        </w:rPr>
        <w:t>设计，电压PWM控制电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5"/>
          <w:sz w:val="29"/>
          <w:szCs w:val="29"/>
          <w:u w:val="single" w:color="auto"/>
        </w:rPr>
        <w:t>设计，电机限流控制电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5"/>
          <w:sz w:val="29"/>
          <w:szCs w:val="29"/>
          <w:u w:val="single" w:color="auto"/>
        </w:rPr>
        <w:t>设计，电机</w:t>
      </w:r>
      <w:r>
        <w:rPr>
          <w:spacing w:val="5"/>
          <w:sz w:val="29"/>
          <w:szCs w:val="29"/>
        </w:rPr>
        <w:t xml:space="preserve"> </w:t>
      </w:r>
      <w:r>
        <w:rPr>
          <w:spacing w:val="-13"/>
          <w:sz w:val="29"/>
          <w:szCs w:val="29"/>
          <w:u w:val="single" w:color="auto"/>
        </w:rPr>
        <w:t>转数&amp;转矩控制算法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13"/>
          <w:sz w:val="29"/>
          <w:szCs w:val="29"/>
          <w:u w:val="single" w:color="auto"/>
        </w:rPr>
        <w:t>电机闭环反馈控制算法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3"/>
          <w:sz w:val="29"/>
          <w:szCs w:val="29"/>
          <w:u w:val="single" w:color="auto"/>
        </w:rPr>
        <w:t>联动控制算法的实现。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(4)</w:t>
      </w:r>
      <w:r>
        <w:rPr>
          <w:spacing w:val="-8"/>
          <w:sz w:val="29"/>
          <w:szCs w:val="29"/>
          <w:u w:val="single" w:color="auto"/>
        </w:rPr>
        <w:t>测试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8"/>
          <w:sz w:val="29"/>
          <w:szCs w:val="29"/>
          <w:u w:val="single" w:color="auto"/>
        </w:rPr>
        <w:t>联调以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8"/>
          <w:sz w:val="29"/>
          <w:szCs w:val="29"/>
          <w:u w:val="single" w:color="auto"/>
        </w:rPr>
        <w:t>优化：测试设计系统各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-8"/>
          <w:sz w:val="29"/>
          <w:szCs w:val="29"/>
          <w:u w:val="single" w:color="auto"/>
        </w:rPr>
        <w:t>子功能模块的可靠性，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联合各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-9"/>
          <w:sz w:val="29"/>
          <w:szCs w:val="29"/>
          <w:u w:val="single" w:color="auto"/>
        </w:rPr>
        <w:t>单元模块进行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整</w:t>
      </w:r>
      <w:r>
        <w:rPr>
          <w:spacing w:val="-9"/>
          <w:sz w:val="29"/>
          <w:szCs w:val="29"/>
          <w:u w:val="single" w:color="auto"/>
        </w:rPr>
        <w:t>体调试，根据实际产品的需</w:t>
      </w:r>
      <w:r>
        <w:rPr>
          <w:spacing w:val="-10"/>
          <w:sz w:val="29"/>
          <w:szCs w:val="29"/>
          <w:u w:val="single" w:color="auto"/>
        </w:rPr>
        <w:t>求改进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0"/>
          <w:sz w:val="29"/>
          <w:szCs w:val="29"/>
          <w:u w:val="single" w:color="auto"/>
        </w:rPr>
        <w:t>优化控制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系统的方案，同时根据产品的成本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3"/>
          <w:sz w:val="29"/>
          <w:szCs w:val="29"/>
          <w:u w:val="single" w:color="auto"/>
        </w:rPr>
        <w:t>收益调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整</w:t>
      </w:r>
      <w:r>
        <w:rPr>
          <w:spacing w:val="3"/>
          <w:sz w:val="29"/>
          <w:szCs w:val="29"/>
          <w:u w:val="single" w:color="auto"/>
        </w:rPr>
        <w:t>每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3"/>
          <w:sz w:val="29"/>
          <w:szCs w:val="29"/>
          <w:u w:val="single" w:color="auto"/>
        </w:rPr>
        <w:t>部件的</w:t>
      </w:r>
      <w:r>
        <w:rPr>
          <w:spacing w:val="2"/>
          <w:sz w:val="29"/>
          <w:szCs w:val="29"/>
          <w:u w:val="single" w:color="auto"/>
        </w:rPr>
        <w:t>配置。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(5)</w:t>
      </w:r>
      <w:r>
        <w:rPr>
          <w:spacing w:val="-10"/>
          <w:sz w:val="29"/>
          <w:szCs w:val="29"/>
          <w:u w:val="single" w:color="auto"/>
        </w:rPr>
        <w:t>进行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技术资料</w:t>
      </w:r>
      <w:r>
        <w:rPr>
          <w:spacing w:val="-10"/>
          <w:sz w:val="29"/>
          <w:szCs w:val="29"/>
          <w:u w:val="single" w:color="auto"/>
        </w:rPr>
        <w:t>的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整</w:t>
      </w:r>
      <w:r>
        <w:rPr>
          <w:spacing w:val="-10"/>
          <w:sz w:val="29"/>
          <w:szCs w:val="29"/>
          <w:u w:val="single" w:color="auto"/>
        </w:rPr>
        <w:t>理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0"/>
          <w:sz w:val="29"/>
          <w:szCs w:val="29"/>
          <w:u w:val="single" w:color="auto"/>
        </w:rPr>
        <w:t>汇总，生成有效的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技术资料报告</w:t>
      </w:r>
      <w:r>
        <w:rPr>
          <w:spacing w:val="-10"/>
          <w:sz w:val="29"/>
          <w:szCs w:val="29"/>
          <w:u w:val="single" w:color="auto"/>
        </w:rPr>
        <w:t>，并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-10"/>
          <w:sz w:val="29"/>
          <w:szCs w:val="29"/>
          <w:u w:val="single" w:color="auto"/>
        </w:rPr>
        <w:t>后期</w:t>
      </w:r>
      <w:r>
        <w:rPr>
          <w:spacing w:val="12"/>
          <w:sz w:val="29"/>
          <w:szCs w:val="29"/>
        </w:rPr>
        <w:t xml:space="preserve"> </w:t>
      </w:r>
      <w:r>
        <w:rPr>
          <w:spacing w:val="41"/>
          <w:sz w:val="29"/>
          <w:szCs w:val="29"/>
        </w:rPr>
        <w:t>公司</w:t>
      </w:r>
      <w:r>
        <w:rPr>
          <w:rFonts w:hint="eastAsia"/>
          <w:b/>
          <w:spacing w:val="41"/>
          <w:sz w:val="29"/>
          <w:szCs w:val="29"/>
          <w:highlight w:val="yellow"/>
          <w:lang w:eastAsia="zh-CN"/>
        </w:rPr>
        <w:t>无</w:t>
      </w:r>
      <w:r>
        <w:rPr>
          <w:spacing w:val="41"/>
          <w:sz w:val="29"/>
          <w:szCs w:val="29"/>
        </w:rPr>
        <w:t>刷电机的多种系列控制器的研发</w:t>
      </w:r>
      <w:r>
        <w:rPr>
          <w:rFonts w:hint="eastAsia"/>
          <w:b/>
          <w:spacing w:val="41"/>
          <w:sz w:val="29"/>
          <w:szCs w:val="29"/>
          <w:highlight w:val="yellow"/>
          <w:lang w:eastAsia="zh-CN"/>
        </w:rPr>
        <w:t>提供基础</w:t>
      </w:r>
      <w:r>
        <w:rPr>
          <w:spacing w:val="41"/>
          <w:sz w:val="29"/>
          <w:szCs w:val="29"/>
        </w:rPr>
        <w:t>。</w:t>
      </w:r>
    </w:p>
    <w:p w14:paraId="583F6DEC">
      <w:pPr>
        <w:pStyle w:val="2"/>
        <w:spacing w:before="28" w:line="381" w:lineRule="auto"/>
        <w:ind w:left="124" w:right="1188" w:firstLine="59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第二条</w:t>
      </w:r>
      <w:r>
        <w:rPr>
          <w:spacing w:val="126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乙方</w:t>
      </w:r>
      <w:r>
        <w:rPr>
          <w:sz w:val="29"/>
          <w:szCs w:val="29"/>
        </w:rPr>
        <w:t>应在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</w:t>
      </w:r>
      <w:r>
        <w:rPr>
          <w:sz w:val="29"/>
          <w:szCs w:val="29"/>
        </w:rPr>
        <w:t xml:space="preserve">生效后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0</w:t>
      </w:r>
      <w:r>
        <w:rPr>
          <w:sz w:val="29"/>
          <w:szCs w:val="29"/>
        </w:rPr>
        <w:t xml:space="preserve"> 日内</w:t>
      </w:r>
      <w:r>
        <w:rPr>
          <w:rFonts w:hint="eastAsia"/>
          <w:b/>
          <w:sz w:val="29"/>
          <w:szCs w:val="29"/>
          <w:highlight w:val="yellow"/>
          <w:lang w:eastAsia="zh-CN"/>
        </w:rPr>
        <w:t>向甲方</w:t>
      </w:r>
      <w:r>
        <w:rPr>
          <w:sz w:val="29"/>
          <w:szCs w:val="29"/>
        </w:rPr>
        <w:t>提</w:t>
      </w:r>
      <w:r>
        <w:rPr>
          <w:rFonts w:hint="eastAsia"/>
          <w:b/>
          <w:sz w:val="29"/>
          <w:szCs w:val="29"/>
          <w:highlight w:val="yellow"/>
          <w:lang w:eastAsia="zh-CN"/>
        </w:rPr>
        <w:t>交</w:t>
      </w:r>
      <w:r>
        <w:rPr>
          <w:sz w:val="29"/>
          <w:szCs w:val="29"/>
        </w:rPr>
        <w:t xml:space="preserve">研究开发计 </w:t>
      </w:r>
      <w:r>
        <w:rPr>
          <w:spacing w:val="-12"/>
          <w:sz w:val="29"/>
          <w:szCs w:val="29"/>
        </w:rPr>
        <w:t>划。研究开发计划应包括以下主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要</w:t>
      </w:r>
      <w:r>
        <w:rPr>
          <w:spacing w:val="-12"/>
          <w:sz w:val="29"/>
          <w:szCs w:val="29"/>
        </w:rPr>
        <w:t>内容：</w:t>
      </w:r>
    </w:p>
    <w:p w14:paraId="59E1A67E">
      <w:pPr>
        <w:pStyle w:val="2"/>
        <w:spacing w:before="74" w:line="220" w:lineRule="auto"/>
        <w:ind w:left="535"/>
        <w:rPr>
          <w:sz w:val="29"/>
          <w:szCs w:val="29"/>
        </w:rPr>
      </w:pPr>
      <w:r>
        <w:rPr>
          <w:spacing w:val="-3"/>
          <w:sz w:val="29"/>
          <w:szCs w:val="29"/>
        </w:rPr>
        <w:t xml:space="preserve">1. </w:t>
      </w:r>
      <w:r>
        <w:rPr>
          <w:spacing w:val="-3"/>
          <w:sz w:val="29"/>
          <w:szCs w:val="29"/>
          <w:u w:val="single" w:color="auto"/>
        </w:rPr>
        <w:t>开发工作进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度</w:t>
      </w:r>
      <w:r>
        <w:rPr>
          <w:spacing w:val="-3"/>
          <w:sz w:val="29"/>
          <w:szCs w:val="29"/>
          <w:u w:val="single" w:color="auto"/>
        </w:rPr>
        <w:t>；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2A3992A9">
      <w:pPr>
        <w:pStyle w:val="2"/>
        <w:spacing w:before="273" w:line="300" w:lineRule="auto"/>
        <w:ind w:left="535" w:right="3342"/>
        <w:rPr>
          <w:sz w:val="29"/>
          <w:szCs w:val="29"/>
        </w:rPr>
      </w:pPr>
      <w:r>
        <w:rPr>
          <w:spacing w:val="-5"/>
          <w:sz w:val="29"/>
          <w:szCs w:val="29"/>
        </w:rPr>
        <w:t xml:space="preserve">2.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5"/>
          <w:sz w:val="29"/>
          <w:szCs w:val="29"/>
          <w:u w:val="single" w:color="auto"/>
        </w:rPr>
        <w:t>开发的主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要</w:t>
      </w:r>
      <w:r>
        <w:rPr>
          <w:spacing w:val="-5"/>
          <w:sz w:val="29"/>
          <w:szCs w:val="29"/>
          <w:u w:val="single" w:color="auto"/>
        </w:rPr>
        <w:t>内容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、技术目标和经</w:t>
      </w:r>
      <w:r>
        <w:rPr>
          <w:spacing w:val="-5"/>
          <w:sz w:val="29"/>
          <w:szCs w:val="29"/>
          <w:u w:val="single" w:color="auto"/>
        </w:rPr>
        <w:t>费预算</w:t>
      </w:r>
      <w:r>
        <w:rPr>
          <w:spacing w:val="-5"/>
          <w:sz w:val="29"/>
          <w:szCs w:val="29"/>
        </w:rPr>
        <w:t>。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</w:t>
      </w:r>
      <w:r>
        <w:rPr>
          <w:spacing w:val="-9"/>
          <w:sz w:val="29"/>
          <w:szCs w:val="29"/>
        </w:rPr>
        <w:t>三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条</w:t>
      </w:r>
      <w:r>
        <w:rPr>
          <w:spacing w:val="109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应按下列进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度</w:t>
      </w:r>
      <w:r>
        <w:rPr>
          <w:spacing w:val="-9"/>
          <w:sz w:val="29"/>
          <w:szCs w:val="29"/>
        </w:rPr>
        <w:t>完成研究开发工作：</w:t>
      </w:r>
    </w:p>
    <w:p w14:paraId="7DFEDCAA">
      <w:pPr>
        <w:pStyle w:val="2"/>
        <w:spacing w:before="304" w:line="280" w:lineRule="auto"/>
        <w:ind w:left="1085" w:right="1209" w:hanging="550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244475</wp:posOffset>
            </wp:positionV>
            <wp:extent cx="198120" cy="151892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7836" cy="15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 xml:space="preserve">1.  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2022.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4"/>
          <w:sz w:val="29"/>
          <w:szCs w:val="29"/>
          <w:u w:val="single" w:color="auto"/>
        </w:rPr>
        <w:t>.1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4"/>
          <w:sz w:val="29"/>
          <w:szCs w:val="29"/>
          <w:u w:val="single" w:color="auto"/>
        </w:rPr>
        <w:t>至2022.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"/>
          <w:sz w:val="29"/>
          <w:szCs w:val="29"/>
          <w:u w:val="single" w:color="auto"/>
        </w:rPr>
        <w:t>0,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4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4"/>
          <w:sz w:val="29"/>
          <w:szCs w:val="29"/>
          <w:u w:val="single" w:color="auto"/>
        </w:rPr>
        <w:t>刷电机驱动系统在清洗机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行业的应用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5"/>
          <w:sz w:val="29"/>
          <w:szCs w:val="29"/>
          <w:u w:val="single" w:color="auto"/>
        </w:rPr>
        <w:t>提升的前期调研</w:t>
      </w:r>
      <w:r>
        <w:rPr>
          <w:spacing w:val="-5"/>
          <w:sz w:val="29"/>
          <w:szCs w:val="29"/>
        </w:rPr>
        <w:t>；</w:t>
      </w:r>
    </w:p>
    <w:p w14:paraId="5FFDC8E2">
      <w:pPr>
        <w:pStyle w:val="2"/>
        <w:spacing w:before="160" w:line="277" w:lineRule="auto"/>
        <w:ind w:left="1085" w:right="1176" w:hanging="57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2.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2022.7.1至2022.7.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1,带霍尔的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6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刷电机</w:t>
      </w:r>
      <w:r>
        <w:rPr>
          <w:spacing w:val="-7"/>
          <w:sz w:val="29"/>
          <w:szCs w:val="29"/>
          <w:u w:val="single" w:color="auto"/>
        </w:rPr>
        <w:t>驱动系统总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体方案设计； </w:t>
      </w:r>
    </w:p>
    <w:p w14:paraId="089C9C78">
      <w:pPr>
        <w:pStyle w:val="2"/>
        <w:spacing w:before="168" w:line="277" w:lineRule="auto"/>
        <w:ind w:left="1085" w:right="1187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3.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 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2022.8.1至2022.9.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0,带霍尔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7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7"/>
          <w:sz w:val="29"/>
          <w:szCs w:val="29"/>
          <w:u w:val="single" w:color="auto"/>
        </w:rPr>
        <w:t>刷电机驱动系统的软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硬件具体方案设计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3"/>
          <w:sz w:val="29"/>
          <w:szCs w:val="29"/>
          <w:u w:val="single" w:color="auto"/>
        </w:rPr>
        <w:t>实现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3"/>
          <w:sz w:val="29"/>
          <w:szCs w:val="29"/>
          <w:u w:val="single" w:color="auto"/>
        </w:rPr>
        <w:t>实物的验证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3"/>
          <w:sz w:val="29"/>
          <w:szCs w:val="29"/>
          <w:u w:val="single" w:color="auto"/>
        </w:rPr>
        <w:t>改进</w:t>
      </w:r>
      <w:r>
        <w:rPr>
          <w:spacing w:val="-3"/>
          <w:sz w:val="29"/>
          <w:szCs w:val="29"/>
        </w:rPr>
        <w:t>；</w:t>
      </w:r>
    </w:p>
    <w:p w14:paraId="518859E2">
      <w:pPr>
        <w:pStyle w:val="2"/>
        <w:spacing w:before="171" w:line="216" w:lineRule="auto"/>
        <w:ind w:left="515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4.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2022.10.1至2022.10.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1,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霍尔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6"/>
          <w:sz w:val="29"/>
          <w:szCs w:val="29"/>
          <w:u w:val="single" w:color="auto"/>
        </w:rPr>
        <w:t>流大功</w:t>
      </w:r>
      <w:r>
        <w:rPr>
          <w:spacing w:val="-7"/>
          <w:sz w:val="29"/>
          <w:szCs w:val="29"/>
          <w:u w:val="single" w:color="auto"/>
        </w:rPr>
        <w:t>率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7"/>
          <w:sz w:val="29"/>
          <w:szCs w:val="29"/>
          <w:u w:val="single" w:color="auto"/>
        </w:rPr>
        <w:t>刷电机驱动系统的</w:t>
      </w:r>
    </w:p>
    <w:p w14:paraId="42FFC9A0">
      <w:pPr>
        <w:spacing w:line="216" w:lineRule="auto"/>
        <w:rPr>
          <w:sz w:val="29"/>
          <w:szCs w:val="29"/>
        </w:rPr>
        <w:sectPr>
          <w:footerReference r:id="rId7" w:type="default"/>
          <w:pgSz w:w="11900" w:h="16830"/>
          <w:pgMar w:top="1430" w:right="108" w:bottom="1296" w:left="1785" w:header="0" w:footer="1169" w:gutter="0"/>
          <w:cols w:space="720" w:num="1"/>
        </w:sectPr>
      </w:pPr>
    </w:p>
    <w:p w14:paraId="35D2BE45">
      <w:pPr>
        <w:pStyle w:val="2"/>
        <w:spacing w:before="212" w:line="220" w:lineRule="auto"/>
        <w:ind w:left="1065"/>
        <w:rPr>
          <w:sz w:val="13"/>
          <w:szCs w:val="13"/>
        </w:rPr>
      </w:pPr>
      <w:r>
        <w:rPr>
          <w:spacing w:val="36"/>
          <w:sz w:val="29"/>
          <w:szCs w:val="29"/>
          <w:u w:val="single" w:color="auto"/>
        </w:rPr>
        <w:t>总体方案设计</w:t>
      </w:r>
      <w:r>
        <w:rPr>
          <w:spacing w:val="36"/>
          <w:sz w:val="13"/>
          <w:szCs w:val="13"/>
        </w:rPr>
        <w:t>;</w:t>
      </w:r>
    </w:p>
    <w:p w14:paraId="71D57C26">
      <w:pPr>
        <w:pStyle w:val="2"/>
        <w:spacing w:before="148" w:line="264" w:lineRule="auto"/>
        <w:ind w:left="1055" w:right="158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.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2022.11.1至2022.11.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0,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7"/>
          <w:sz w:val="29"/>
          <w:szCs w:val="29"/>
          <w:u w:val="single" w:color="auto"/>
        </w:rPr>
        <w:t>霍尔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7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7"/>
          <w:sz w:val="29"/>
          <w:szCs w:val="29"/>
          <w:u w:val="single" w:color="auto"/>
        </w:rPr>
        <w:t>刷电机驱动系统的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硬件电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路和</w:t>
      </w:r>
      <w:r>
        <w:rPr>
          <w:spacing w:val="-8"/>
          <w:sz w:val="29"/>
          <w:szCs w:val="29"/>
          <w:u w:val="single" w:color="auto"/>
        </w:rPr>
        <w:t>软件程序测试以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8"/>
          <w:sz w:val="29"/>
          <w:szCs w:val="29"/>
          <w:u w:val="single" w:color="auto"/>
        </w:rPr>
        <w:t>实物模型验证；</w:t>
      </w:r>
    </w:p>
    <w:p w14:paraId="3E9364FD">
      <w:pPr>
        <w:pStyle w:val="2"/>
        <w:spacing w:before="132" w:line="277" w:lineRule="auto"/>
        <w:ind w:left="765" w:right="164" w:hanging="28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6</w:t>
      </w:r>
      <w:r>
        <w:rPr>
          <w:spacing w:val="-1"/>
          <w:sz w:val="29"/>
          <w:szCs w:val="29"/>
        </w:rPr>
        <w:t>.</w:t>
      </w:r>
      <w:r>
        <w:rPr>
          <w:spacing w:val="57"/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2022.12.1至202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3.</w:t>
      </w:r>
      <w:r>
        <w:rPr>
          <w:spacing w:val="-1"/>
          <w:sz w:val="29"/>
          <w:szCs w:val="29"/>
          <w:u w:val="single" w:color="auto"/>
        </w:rPr>
        <w:t>2.10制作完成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集</w:t>
      </w:r>
      <w:r>
        <w:rPr>
          <w:spacing w:val="-1"/>
          <w:sz w:val="29"/>
          <w:szCs w:val="29"/>
          <w:u w:val="single" w:color="auto"/>
        </w:rPr>
        <w:t>成系统的控制电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"/>
          <w:sz w:val="29"/>
          <w:szCs w:val="29"/>
          <w:u w:val="single" w:color="auto"/>
        </w:rPr>
        <w:t>板，烧制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  <w:u w:val="single" w:color="auto"/>
        </w:rPr>
        <w:t>软件代码，进行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整</w:t>
      </w:r>
      <w:r>
        <w:rPr>
          <w:spacing w:val="-4"/>
          <w:sz w:val="29"/>
          <w:szCs w:val="29"/>
          <w:u w:val="single" w:color="auto"/>
        </w:rPr>
        <w:t>体方案总体测试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-4"/>
          <w:sz w:val="29"/>
          <w:szCs w:val="29"/>
          <w:u w:val="single" w:color="auto"/>
        </w:rPr>
        <w:t>联调以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4"/>
          <w:sz w:val="29"/>
          <w:szCs w:val="29"/>
          <w:u w:val="single" w:color="auto"/>
        </w:rPr>
        <w:t>优化</w:t>
      </w:r>
      <w:r>
        <w:rPr>
          <w:spacing w:val="-5"/>
          <w:sz w:val="29"/>
          <w:szCs w:val="29"/>
          <w:u w:val="single" w:color="auto"/>
        </w:rPr>
        <w:t>，并形成相关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7"/>
          <w:sz w:val="29"/>
          <w:szCs w:val="29"/>
          <w:u w:val="single" w:color="auto"/>
        </w:rPr>
        <w:t>材料；</w:t>
      </w:r>
    </w:p>
    <w:p w14:paraId="1F7578BE">
      <w:pPr>
        <w:pStyle w:val="2"/>
        <w:spacing w:before="126" w:line="262" w:lineRule="auto"/>
        <w:ind w:left="604" w:right="32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7.</w:t>
      </w:r>
      <w:r>
        <w:rPr>
          <w:rFonts w:ascii="Times New Roman" w:hAnsi="Times New Roman" w:eastAsia="Times New Roman" w:cs="Times New Roman"/>
          <w:spacing w:val="3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202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3.</w:t>
      </w:r>
      <w:r>
        <w:rPr>
          <w:sz w:val="29"/>
          <w:szCs w:val="29"/>
          <w:u w:val="single" w:color="auto"/>
        </w:rPr>
        <w:t>2.2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z w:val="29"/>
          <w:szCs w:val="29"/>
          <w:u w:val="single" w:color="auto"/>
        </w:rPr>
        <w:t>前完成系统的调试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和技术资料</w:t>
      </w:r>
      <w:r>
        <w:rPr>
          <w:sz w:val="29"/>
          <w:szCs w:val="29"/>
          <w:u w:val="single" w:color="auto"/>
        </w:rPr>
        <w:t>汇总，准备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交付甲方</w:t>
      </w:r>
      <w:r>
        <w:rPr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第</w:t>
      </w:r>
      <w:r>
        <w:rPr>
          <w:spacing w:val="-11"/>
          <w:sz w:val="29"/>
          <w:szCs w:val="29"/>
        </w:rPr>
        <w:t>四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条</w:t>
      </w:r>
      <w:r>
        <w:rPr>
          <w:spacing w:val="14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应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向乙方提供</w:t>
      </w:r>
      <w:r>
        <w:rPr>
          <w:spacing w:val="-11"/>
          <w:sz w:val="29"/>
          <w:szCs w:val="29"/>
        </w:rPr>
        <w:t>的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技术资料及</w:t>
      </w:r>
      <w:r>
        <w:rPr>
          <w:spacing w:val="-11"/>
          <w:sz w:val="29"/>
          <w:szCs w:val="29"/>
        </w:rPr>
        <w:t>协作事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项如下</w:t>
      </w:r>
      <w:r>
        <w:rPr>
          <w:spacing w:val="-11"/>
          <w:sz w:val="29"/>
          <w:szCs w:val="29"/>
        </w:rPr>
        <w:t>：</w:t>
      </w:r>
    </w:p>
    <w:p w14:paraId="679B2A84">
      <w:pPr>
        <w:pStyle w:val="2"/>
        <w:spacing w:before="137" w:line="293" w:lineRule="auto"/>
        <w:ind w:left="604" w:right="215"/>
        <w:rPr>
          <w:sz w:val="29"/>
          <w:szCs w:val="29"/>
        </w:rPr>
      </w:pPr>
      <w:r>
        <w:pict>
          <v:shape id="_x0000_s1026" o:spid="_x0000_s1026" o:spt="202" type="#_x0000_t202" style="position:absolute;left:0pt;margin-left:430.7pt;margin-top:61.95pt;height:8.35pt;width:3.4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17A831F">
                  <w:pPr>
                    <w:spacing w:before="20" w:line="28" w:lineRule="exact"/>
                    <w:ind w:left="20"/>
                    <w:rPr>
                      <w:rFonts w:ascii="黑体" w:hAnsi="黑体" w:eastAsia="黑体" w:cs="黑体"/>
                      <w:sz w:val="4"/>
                      <w:szCs w:val="4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0</w:t>
                  </w:r>
                  <w:r>
                    <w:rPr>
                      <w:rFonts w:ascii="黑体" w:hAnsi="黑体" w:eastAsia="黑体" w:cs="黑体"/>
                      <w:spacing w:val="8"/>
                      <w:w w:val="102"/>
                      <w:position w:val="-1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.</w:t>
                  </w:r>
                </w:p>
              </w:txbxContent>
            </v:textbox>
          </v:shape>
        </w:pict>
      </w:r>
      <w:r>
        <w:rPr>
          <w:spacing w:val="-6"/>
          <w:sz w:val="29"/>
          <w:szCs w:val="29"/>
        </w:rPr>
        <w:t>1.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技术资料</w:t>
      </w:r>
      <w:r>
        <w:rPr>
          <w:spacing w:val="-6"/>
          <w:sz w:val="29"/>
          <w:szCs w:val="29"/>
        </w:rPr>
        <w:t>清单：</w:t>
      </w:r>
      <w:r>
        <w:rPr>
          <w:spacing w:val="-84"/>
          <w:sz w:val="29"/>
          <w:szCs w:val="29"/>
        </w:rPr>
        <w:t xml:space="preserve"> </w:t>
      </w:r>
      <w:r>
        <w:rPr>
          <w:spacing w:val="13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项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 xml:space="preserve">目 需 求 说 明 书 1 份  </w:t>
      </w:r>
      <w:r>
        <w:rPr>
          <w:spacing w:val="-7"/>
          <w:sz w:val="29"/>
          <w:szCs w:val="29"/>
          <w:u w:val="single" w:color="auto"/>
        </w:rPr>
        <w:t xml:space="preserve">         </w:t>
      </w:r>
      <w:r>
        <w:rPr>
          <w:spacing w:val="-7"/>
          <w:sz w:val="29"/>
          <w:szCs w:val="29"/>
        </w:rPr>
        <w:t>_。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lang w:eastAsia="zh-CN"/>
        </w:rPr>
        <w:t>2.提供时间和方式：</w:t>
      </w:r>
      <w:r>
        <w:rPr>
          <w:spacing w:val="20"/>
          <w:sz w:val="30"/>
          <w:szCs w:val="30"/>
          <w:u w:val="single" w:color="auto"/>
        </w:rPr>
        <w:t>在合同签订后1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5</w:t>
      </w:r>
      <w:r>
        <w:rPr>
          <w:spacing w:val="20"/>
          <w:sz w:val="30"/>
          <w:szCs w:val="30"/>
          <w:u w:val="single" w:color="auto"/>
        </w:rPr>
        <w:t>日内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提供纸质</w:t>
      </w:r>
      <w:r>
        <w:rPr>
          <w:spacing w:val="20"/>
          <w:sz w:val="30"/>
          <w:szCs w:val="30"/>
          <w:u w:val="single" w:color="auto"/>
        </w:rPr>
        <w:t>版本</w:t>
      </w:r>
      <w:r>
        <w:rPr>
          <w:spacing w:val="19"/>
          <w:sz w:val="30"/>
          <w:szCs w:val="30"/>
          <w:u w:val="single" w:color="auto"/>
        </w:rPr>
        <w:t xml:space="preserve"> </w:t>
      </w:r>
      <w:r>
        <w:rPr>
          <w:spacing w:val="-9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9"/>
          <w:position w:val="-1"/>
          <w:sz w:val="29"/>
          <w:szCs w:val="29"/>
        </w:rPr>
        <w:t>o</w:t>
      </w:r>
      <w:r>
        <w:rPr>
          <w:rFonts w:ascii="Times New Roman" w:hAnsi="Times New Roman" w:eastAsia="Times New Roman" w:cs="Times New Roman"/>
          <w:position w:val="-1"/>
          <w:sz w:val="29"/>
          <w:szCs w:val="29"/>
        </w:rPr>
        <w:t xml:space="preserve"> 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3.其他协作事项：</w:t>
      </w:r>
      <w:r>
        <w:rPr>
          <w:spacing w:val="-135"/>
          <w:sz w:val="29"/>
          <w:szCs w:val="29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6"/>
          <w:sz w:val="29"/>
          <w:szCs w:val="29"/>
          <w:u w:val="single" w:color="auto"/>
        </w:rPr>
        <w:t xml:space="preserve">                        </w:t>
      </w:r>
      <w:r>
        <w:rPr>
          <w:spacing w:val="5"/>
          <w:sz w:val="29"/>
          <w:szCs w:val="29"/>
          <w:u w:val="single" w:color="auto"/>
        </w:rPr>
        <w:t xml:space="preserve"> 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第</w:t>
      </w:r>
      <w:r>
        <w:rPr>
          <w:spacing w:val="-11"/>
          <w:sz w:val="29"/>
          <w:szCs w:val="29"/>
        </w:rPr>
        <w:t>五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条</w:t>
      </w:r>
      <w:r>
        <w:rPr>
          <w:spacing w:val="14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应按以下方式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研究开发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</w:t>
      </w:r>
      <w:r>
        <w:rPr>
          <w:spacing w:val="-11"/>
          <w:sz w:val="29"/>
          <w:szCs w:val="29"/>
        </w:rPr>
        <w:t>费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报酬：</w:t>
      </w:r>
    </w:p>
    <w:p w14:paraId="780562C1">
      <w:pPr>
        <w:pStyle w:val="2"/>
        <w:spacing w:before="60" w:line="219" w:lineRule="auto"/>
        <w:ind w:left="604"/>
        <w:rPr>
          <w:rFonts w:hint="eastAsia" w:eastAsia="宋体"/>
          <w:sz w:val="24"/>
          <w:szCs w:val="24"/>
          <w:lang w:eastAsia="zh-CN"/>
        </w:rPr>
      </w:pPr>
      <w:r>
        <w:rPr>
          <w:spacing w:val="4"/>
          <w:sz w:val="24"/>
          <w:szCs w:val="24"/>
        </w:rPr>
        <w:t>1</w:t>
      </w:r>
      <w:r>
        <w:rPr>
          <w:spacing w:val="-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研究开发</w:t>
      </w: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经</w:t>
      </w:r>
      <w:r>
        <w:rPr>
          <w:spacing w:val="4"/>
          <w:sz w:val="24"/>
          <w:szCs w:val="24"/>
        </w:rPr>
        <w:t>费</w:t>
      </w: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和</w:t>
      </w:r>
      <w:r>
        <w:rPr>
          <w:spacing w:val="4"/>
          <w:sz w:val="24"/>
          <w:szCs w:val="24"/>
        </w:rPr>
        <w:t>报酬总额</w:t>
      </w: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为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4"/>
          <w:sz w:val="24"/>
          <w:szCs w:val="24"/>
          <w:u w:val="single" w:color="auto"/>
        </w:rPr>
        <w:t xml:space="preserve"> 民 币</w:t>
      </w:r>
      <w:r>
        <w:rPr>
          <w:spacing w:val="-24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壹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拾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伍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 xml:space="preserve">元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(</w:t>
      </w:r>
      <w:r>
        <w:rPr>
          <w:spacing w:val="4"/>
          <w:sz w:val="24"/>
          <w:szCs w:val="24"/>
          <w:u w:val="single" w:color="auto"/>
        </w:rPr>
        <w:t xml:space="preserve"> 1</w:t>
      </w:r>
      <w:r>
        <w:rPr>
          <w:spacing w:val="-23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5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.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7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)</w:t>
      </w:r>
    </w:p>
    <w:p w14:paraId="7C9BC32E">
      <w:pPr>
        <w:spacing w:before="34" w:line="45" w:lineRule="exact"/>
        <w:ind w:left="8495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6"/>
          <w:szCs w:val="6"/>
        </w:rPr>
        <w:t>o</w:t>
      </w:r>
    </w:p>
    <w:p w14:paraId="5C6ACA9A">
      <w:pPr>
        <w:pStyle w:val="2"/>
        <w:spacing w:before="118" w:line="266" w:lineRule="auto"/>
        <w:ind w:left="54" w:right="198" w:firstLine="550"/>
        <w:rPr>
          <w:sz w:val="29"/>
          <w:szCs w:val="29"/>
        </w:rPr>
      </w:pPr>
      <w:r>
        <w:rPr>
          <w:spacing w:val="2"/>
          <w:sz w:val="29"/>
          <w:szCs w:val="29"/>
        </w:rPr>
        <w:t>2. 研究开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发经费由甲方</w:t>
      </w:r>
      <w:r>
        <w:rPr>
          <w:spacing w:val="2"/>
          <w:sz w:val="29"/>
          <w:szCs w:val="29"/>
          <w:u w:val="single" w:color="auto"/>
        </w:rPr>
        <w:t xml:space="preserve">  分</w:t>
      </w:r>
      <w:r>
        <w:rPr>
          <w:spacing w:val="77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期</w:t>
      </w:r>
      <w:r>
        <w:rPr>
          <w:spacing w:val="22"/>
          <w:sz w:val="29"/>
          <w:szCs w:val="29"/>
          <w:u w:val="single" w:color="auto"/>
        </w:rPr>
        <w:t xml:space="preserve">  </w:t>
      </w:r>
      <w:r>
        <w:rPr>
          <w:spacing w:val="-24"/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(</w:t>
      </w:r>
      <w:r>
        <w:rPr>
          <w:spacing w:val="2"/>
          <w:sz w:val="29"/>
          <w:szCs w:val="29"/>
        </w:rPr>
        <w:t>一次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、</w:t>
      </w:r>
      <w:r>
        <w:rPr>
          <w:spacing w:val="2"/>
          <w:sz w:val="29"/>
          <w:szCs w:val="29"/>
        </w:rPr>
        <w:t>分期或提成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)支付乙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方。具体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方式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时间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如下</w:t>
      </w:r>
      <w:r>
        <w:rPr>
          <w:spacing w:val="-11"/>
          <w:sz w:val="29"/>
          <w:szCs w:val="29"/>
        </w:rPr>
        <w:t>：</w:t>
      </w:r>
    </w:p>
    <w:p w14:paraId="0E2B9F0C">
      <w:pPr>
        <w:pStyle w:val="2"/>
        <w:spacing w:before="151" w:line="268" w:lineRule="auto"/>
        <w:ind w:left="54" w:right="184" w:firstLine="140"/>
        <w:rPr>
          <w:sz w:val="29"/>
          <w:szCs w:val="29"/>
        </w:rPr>
      </w:pP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(1)</w:t>
      </w:r>
      <w:r>
        <w:rPr>
          <w:spacing w:val="98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项目</w:t>
      </w:r>
      <w:r>
        <w:rPr>
          <w:spacing w:val="10"/>
          <w:sz w:val="29"/>
          <w:szCs w:val="29"/>
          <w:u w:val="single" w:color="auto"/>
        </w:rPr>
        <w:t>签订协议后10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10"/>
          <w:sz w:val="29"/>
          <w:szCs w:val="29"/>
          <w:u w:val="single" w:color="auto"/>
        </w:rPr>
        <w:t>工作日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内，支付乙方</w:t>
      </w:r>
      <w:r>
        <w:rPr>
          <w:spacing w:val="10"/>
          <w:sz w:val="29"/>
          <w:szCs w:val="29"/>
          <w:u w:val="single" w:color="auto"/>
        </w:rPr>
        <w:t>预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付</w:t>
      </w:r>
      <w:r>
        <w:rPr>
          <w:spacing w:val="10"/>
          <w:sz w:val="29"/>
          <w:szCs w:val="29"/>
          <w:u w:val="single" w:color="auto"/>
        </w:rPr>
        <w:t>款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10"/>
          <w:sz w:val="29"/>
          <w:szCs w:val="29"/>
          <w:u w:val="single" w:color="auto"/>
        </w:rPr>
        <w:t>0%,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>陆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万元(6</w:t>
      </w:r>
      <w:r>
        <w:rPr>
          <w:spacing w:val="25"/>
          <w:sz w:val="29"/>
          <w:szCs w:val="29"/>
          <w:u w:val="single" w:color="auto"/>
        </w:rPr>
        <w:t>.00万</w:t>
      </w:r>
      <w:r>
        <w:rPr>
          <w:rFonts w:hint="eastAsia"/>
          <w:b/>
          <w:spacing w:val="25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pacing w:val="25"/>
          <w:sz w:val="29"/>
          <w:szCs w:val="29"/>
          <w:u w:val="single" w:color="auto"/>
        </w:rPr>
        <w:t>;</w:t>
      </w:r>
    </w:p>
    <w:p w14:paraId="74B1C1C9">
      <w:pPr>
        <w:pStyle w:val="2"/>
        <w:spacing w:before="107" w:line="270" w:lineRule="auto"/>
        <w:ind w:left="54" w:right="270" w:firstLine="140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(</w:t>
      </w:r>
      <w:r>
        <w:rPr>
          <w:spacing w:val="-3"/>
          <w:sz w:val="29"/>
          <w:szCs w:val="29"/>
        </w:rPr>
        <w:t>2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)</w:t>
      </w:r>
      <w:r>
        <w:rPr>
          <w:spacing w:val="-3"/>
          <w:sz w:val="29"/>
          <w:szCs w:val="29"/>
          <w:u w:val="single" w:color="auto"/>
        </w:rPr>
        <w:t>在出具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霍尔的总体方案10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-3"/>
          <w:sz w:val="29"/>
          <w:szCs w:val="29"/>
          <w:u w:val="single" w:color="auto"/>
        </w:rPr>
        <w:t>工作日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内，支付乙方第二</w:t>
      </w:r>
      <w:r>
        <w:rPr>
          <w:spacing w:val="-3"/>
          <w:sz w:val="29"/>
          <w:szCs w:val="29"/>
          <w:u w:val="single" w:color="auto"/>
        </w:rPr>
        <w:t>笔款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3"/>
          <w:sz w:val="29"/>
          <w:szCs w:val="29"/>
          <w:u w:val="single" w:color="auto"/>
        </w:rPr>
        <w:t>0%,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人民币陆万元(6</w:t>
      </w:r>
      <w:r>
        <w:rPr>
          <w:spacing w:val="18"/>
          <w:sz w:val="29"/>
          <w:szCs w:val="29"/>
          <w:u w:val="single" w:color="auto"/>
        </w:rPr>
        <w:t>.00万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pacing w:val="18"/>
          <w:sz w:val="29"/>
          <w:szCs w:val="29"/>
          <w:u w:val="single" w:color="auto"/>
        </w:rPr>
        <w:t>;</w:t>
      </w:r>
    </w:p>
    <w:p w14:paraId="495D2A1A">
      <w:pPr>
        <w:pStyle w:val="2"/>
        <w:spacing w:before="116" w:line="270" w:lineRule="auto"/>
        <w:ind w:left="54" w:right="221" w:firstLine="14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(3)</w:t>
      </w:r>
      <w:r>
        <w:rPr>
          <w:spacing w:val="8"/>
          <w:sz w:val="29"/>
          <w:szCs w:val="29"/>
        </w:rPr>
        <w:t xml:space="preserve"> 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项目</w:t>
      </w:r>
      <w:r>
        <w:rPr>
          <w:spacing w:val="8"/>
          <w:sz w:val="29"/>
          <w:szCs w:val="29"/>
          <w:u w:val="single" w:color="auto"/>
        </w:rPr>
        <w:t>调试完成后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8"/>
          <w:sz w:val="29"/>
          <w:szCs w:val="29"/>
          <w:u w:val="single" w:color="auto"/>
        </w:rPr>
        <w:t>10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8"/>
          <w:sz w:val="29"/>
          <w:szCs w:val="29"/>
          <w:u w:val="single" w:color="auto"/>
        </w:rPr>
        <w:t>工作日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内，支付</w:t>
      </w:r>
      <w:r>
        <w:rPr>
          <w:spacing w:val="7"/>
          <w:sz w:val="29"/>
          <w:szCs w:val="29"/>
          <w:u w:val="single" w:color="auto"/>
        </w:rPr>
        <w:t>20%尾款，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7"/>
          <w:sz w:val="29"/>
          <w:szCs w:val="29"/>
          <w:u w:val="single" w:color="auto"/>
        </w:rPr>
        <w:t>叁万</w:t>
      </w:r>
      <w:r>
        <w:rPr>
          <w:sz w:val="29"/>
          <w:szCs w:val="29"/>
        </w:rPr>
        <w:t xml:space="preserve"> </w:t>
      </w:r>
      <w:r>
        <w:rPr>
          <w:spacing w:val="37"/>
          <w:sz w:val="29"/>
          <w:szCs w:val="29"/>
          <w:u w:val="single" w:color="auto"/>
        </w:rPr>
        <w:t>元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(3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.</w:t>
      </w:r>
      <w:r>
        <w:rPr>
          <w:spacing w:val="-67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00万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pacing w:val="37"/>
          <w:sz w:val="29"/>
          <w:szCs w:val="29"/>
          <w:u w:val="single" w:color="auto"/>
        </w:rPr>
        <w:t>;</w:t>
      </w:r>
    </w:p>
    <w:p w14:paraId="4B2F521E">
      <w:pPr>
        <w:pStyle w:val="2"/>
        <w:spacing w:before="112" w:line="254" w:lineRule="auto"/>
        <w:ind w:left="1345" w:right="1967" w:hanging="1150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(4)</w:t>
      </w:r>
      <w:r>
        <w:rPr>
          <w:spacing w:val="36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另根据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项目进</w:t>
      </w:r>
      <w:r>
        <w:rPr>
          <w:spacing w:val="-9"/>
          <w:sz w:val="29"/>
          <w:szCs w:val="29"/>
          <w:u w:val="single" w:color="auto"/>
        </w:rPr>
        <w:t>展情况双方共同确定是否追加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-9"/>
          <w:sz w:val="29"/>
          <w:szCs w:val="29"/>
          <w:u w:val="single" w:color="auto"/>
        </w:rPr>
        <w:t>费。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乙方开户银行</w:t>
      </w:r>
      <w:r>
        <w:rPr>
          <w:spacing w:val="-13"/>
          <w:sz w:val="29"/>
          <w:szCs w:val="29"/>
        </w:rPr>
        <w:t>名称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、地</w:t>
      </w:r>
      <w:r>
        <w:rPr>
          <w:spacing w:val="-13"/>
          <w:sz w:val="29"/>
          <w:szCs w:val="29"/>
        </w:rPr>
        <w:t>址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和</w:t>
      </w:r>
      <w:r>
        <w:rPr>
          <w:spacing w:val="-13"/>
          <w:sz w:val="29"/>
          <w:szCs w:val="29"/>
        </w:rPr>
        <w:t>账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号为：</w:t>
      </w:r>
    </w:p>
    <w:p w14:paraId="5ED151FC">
      <w:pPr>
        <w:pStyle w:val="2"/>
        <w:spacing w:before="153" w:line="300" w:lineRule="auto"/>
        <w:ind w:left="604"/>
        <w:rPr>
          <w:rFonts w:hint="eastAsia" w:eastAsia="宋体"/>
          <w:sz w:val="29"/>
          <w:szCs w:val="29"/>
          <w:lang w:eastAsia="zh-CN"/>
        </w:rPr>
      </w:pPr>
      <w:r>
        <w:rPr>
          <w:spacing w:val="-9"/>
          <w:sz w:val="29"/>
          <w:szCs w:val="29"/>
        </w:rPr>
        <w:t>账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户名</w:t>
      </w:r>
      <w:r>
        <w:rPr>
          <w:spacing w:val="-9"/>
          <w:sz w:val="29"/>
          <w:szCs w:val="29"/>
        </w:rPr>
        <w:t>称：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9"/>
          <w:sz w:val="29"/>
          <w:szCs w:val="29"/>
          <w:u w:val="single" w:color="auto"/>
        </w:rPr>
        <w:t>苏 州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科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技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大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2"/>
          <w:sz w:val="29"/>
          <w:szCs w:val="29"/>
          <w:u w:val="single" w:color="auto"/>
        </w:rPr>
        <w:t xml:space="preserve">              </w:t>
      </w:r>
      <w:r>
        <w:rPr>
          <w:spacing w:val="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开户银行：</w:t>
      </w:r>
      <w:r>
        <w:rPr>
          <w:spacing w:val="-9"/>
          <w:sz w:val="29"/>
          <w:szCs w:val="29"/>
          <w:u w:val="single" w:color="auto"/>
        </w:rPr>
        <w:t xml:space="preserve">           工 商 银 行 苏 州</w:t>
      </w:r>
      <w:r>
        <w:rPr>
          <w:spacing w:val="-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新 区</w:t>
      </w:r>
      <w:r>
        <w:rPr>
          <w:spacing w:val="-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支 行         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地</w:t>
      </w:r>
      <w:r>
        <w:rPr>
          <w:spacing w:val="-10"/>
          <w:sz w:val="29"/>
          <w:szCs w:val="29"/>
        </w:rPr>
        <w:t>址：</w:t>
      </w:r>
      <w:r>
        <w:rPr>
          <w:sz w:val="29"/>
          <w:szCs w:val="29"/>
          <w:u w:val="single" w:color="auto"/>
        </w:rPr>
        <w:t xml:space="preserve">            </w:t>
      </w:r>
      <w:r>
        <w:rPr>
          <w:spacing w:val="-10"/>
          <w:sz w:val="29"/>
          <w:szCs w:val="29"/>
          <w:u w:val="single" w:color="auto"/>
        </w:rPr>
        <w:t>江 苏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省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苏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州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市</w:t>
      </w:r>
      <w:r>
        <w:rPr>
          <w:spacing w:val="-3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滨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河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2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2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9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8</w:t>
      </w:r>
      <w:r>
        <w:rPr>
          <w:spacing w:val="-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pacing w:val="-10"/>
          <w:sz w:val="29"/>
          <w:szCs w:val="29"/>
          <w:u w:val="single" w:color="auto"/>
        </w:rPr>
        <w:t xml:space="preserve">       </w:t>
      </w:r>
      <w:r>
        <w:rPr>
          <w:sz w:val="29"/>
          <w:szCs w:val="29"/>
        </w:rPr>
        <w:t xml:space="preserve">  </w:t>
      </w:r>
      <w:r>
        <w:rPr>
          <w:spacing w:val="-1"/>
          <w:sz w:val="29"/>
          <w:szCs w:val="29"/>
        </w:rPr>
        <w:t>账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号</w:t>
      </w:r>
      <w:r>
        <w:rPr>
          <w:spacing w:val="-1"/>
          <w:sz w:val="29"/>
          <w:szCs w:val="29"/>
        </w:rPr>
        <w:t>：</w:t>
      </w:r>
      <w:r>
        <w:rPr>
          <w:spacing w:val="-11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                              110202110900</w:t>
      </w:r>
      <w:r>
        <w:rPr>
          <w:rFonts w:hint="eastAsia" w:ascii="Times New Roman" w:hAnsi="Times New Roman" w:cs="Times New Roman"/>
          <w:b/>
          <w:spacing w:val="-1"/>
          <w:sz w:val="29"/>
          <w:szCs w:val="29"/>
          <w:highlight w:val="yellow"/>
          <w:u w:val="single" w:color="auto"/>
          <w:lang w:eastAsia="zh-CN"/>
        </w:rPr>
        <w:t>2045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>9</w:t>
      </w:r>
      <w:r>
        <w:rPr>
          <w:rFonts w:hint="eastAsia" w:ascii="Times New Roman" w:hAnsi="Times New Roman" w:cs="Times New Roman"/>
          <w:b/>
          <w:spacing w:val="-1"/>
          <w:sz w:val="29"/>
          <w:szCs w:val="29"/>
          <w:highlight w:val="yellow"/>
          <w:u w:val="single" w:color="auto"/>
          <w:lang w:eastAsia="zh-CN"/>
        </w:rPr>
        <w:t>64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9"/>
          <w:szCs w:val="29"/>
          <w:u w:val="single" w:color="auto"/>
        </w:rPr>
        <w:t xml:space="preserve">                          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  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第</w:t>
      </w:r>
      <w:r>
        <w:rPr>
          <w:spacing w:val="5"/>
          <w:sz w:val="29"/>
          <w:szCs w:val="29"/>
        </w:rPr>
        <w:t>六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条本合同的研究开发经费由乙方以</w:t>
      </w:r>
      <w:r>
        <w:rPr>
          <w:spacing w:val="-5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全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权</w:t>
      </w:r>
      <w:r>
        <w:rPr>
          <w:spacing w:val="5"/>
          <w:sz w:val="29"/>
          <w:szCs w:val="29"/>
          <w:u w:val="single" w:color="auto"/>
        </w:rPr>
        <w:t>支</w:t>
      </w:r>
      <w:r>
        <w:rPr>
          <w:spacing w:val="4"/>
          <w:sz w:val="29"/>
          <w:szCs w:val="29"/>
          <w:u w:val="single" w:color="auto"/>
        </w:rPr>
        <w:t xml:space="preserve">配 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的方式使用。</w:t>
      </w:r>
    </w:p>
    <w:p w14:paraId="14F4FEEF">
      <w:pPr>
        <w:spacing w:line="300" w:lineRule="auto"/>
        <w:rPr>
          <w:sz w:val="29"/>
          <w:szCs w:val="29"/>
        </w:rPr>
        <w:sectPr>
          <w:footerReference r:id="rId8" w:type="default"/>
          <w:pgSz w:w="11900" w:h="16830"/>
          <w:pgMar w:top="1430" w:right="1180" w:bottom="1298" w:left="1785" w:header="0" w:footer="1183" w:gutter="0"/>
          <w:cols w:space="720" w:num="1"/>
        </w:sectPr>
      </w:pPr>
    </w:p>
    <w:p w14:paraId="06AF9B0C">
      <w:pPr>
        <w:pStyle w:val="2"/>
        <w:spacing w:before="210" w:line="386" w:lineRule="auto"/>
        <w:ind w:left="104" w:right="2" w:firstLine="53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</w:t>
      </w:r>
      <w:r>
        <w:rPr>
          <w:spacing w:val="-8"/>
          <w:sz w:val="29"/>
          <w:szCs w:val="29"/>
        </w:rPr>
        <w:t>七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条本合同</w:t>
      </w:r>
      <w:r>
        <w:rPr>
          <w:spacing w:val="-8"/>
          <w:sz w:val="29"/>
          <w:szCs w:val="29"/>
        </w:rPr>
        <w:t>的变更必须由双方协商一致，并以书</w:t>
      </w:r>
      <w:r>
        <w:rPr>
          <w:spacing w:val="-9"/>
          <w:sz w:val="29"/>
          <w:szCs w:val="29"/>
        </w:rPr>
        <w:t>面形式确定。但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有下列情形之一的，一方可以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向</w:t>
      </w:r>
      <w:r>
        <w:rPr>
          <w:spacing w:val="-18"/>
          <w:sz w:val="29"/>
          <w:szCs w:val="29"/>
        </w:rPr>
        <w:t>另一方提出变更合同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与义务的</w:t>
      </w:r>
      <w:r>
        <w:rPr>
          <w:spacing w:val="-19"/>
          <w:sz w:val="29"/>
          <w:szCs w:val="29"/>
        </w:rPr>
        <w:t>请求，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另一方应当在</w:t>
      </w:r>
      <w:r>
        <w:rPr>
          <w:spacing w:val="-103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9"/>
          <w:szCs w:val="29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43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日内予以答复；逾期未予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答复的，视为同意</w:t>
      </w:r>
      <w:r>
        <w:rPr>
          <w:spacing w:val="-19"/>
          <w:sz w:val="29"/>
          <w:szCs w:val="29"/>
        </w:rPr>
        <w:t>：</w:t>
      </w:r>
    </w:p>
    <w:p w14:paraId="3AB57BF9">
      <w:pPr>
        <w:pStyle w:val="2"/>
        <w:tabs>
          <w:tab w:val="left" w:pos="1234"/>
        </w:tabs>
        <w:spacing w:before="50" w:line="213" w:lineRule="auto"/>
        <w:ind w:left="964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因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生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不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可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抗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力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或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技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风 险               </w:t>
      </w:r>
      <w:r>
        <w:rPr>
          <w:spacing w:val="-10"/>
          <w:sz w:val="29"/>
          <w:szCs w:val="29"/>
        </w:rPr>
        <w:t>_。</w:t>
      </w:r>
    </w:p>
    <w:p w14:paraId="2C4FC6BE">
      <w:pPr>
        <w:pStyle w:val="2"/>
        <w:spacing w:before="286" w:line="388" w:lineRule="auto"/>
        <w:ind w:left="104" w:right="65" w:firstLine="53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</w:t>
      </w:r>
      <w:r>
        <w:rPr>
          <w:spacing w:val="-1"/>
          <w:sz w:val="29"/>
          <w:szCs w:val="29"/>
        </w:rPr>
        <w:t>八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</w:t>
      </w:r>
      <w:r>
        <w:rPr>
          <w:spacing w:val="-1"/>
          <w:sz w:val="29"/>
          <w:szCs w:val="29"/>
        </w:rPr>
        <w:t>未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经甲方</w:t>
      </w:r>
      <w:r>
        <w:rPr>
          <w:spacing w:val="-1"/>
          <w:sz w:val="29"/>
          <w:szCs w:val="29"/>
        </w:rPr>
        <w:t>同意，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</w:t>
      </w:r>
      <w:r>
        <w:rPr>
          <w:spacing w:val="-1"/>
          <w:sz w:val="29"/>
          <w:szCs w:val="29"/>
        </w:rPr>
        <w:t>不得将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本合同项目</w:t>
      </w:r>
      <w:r>
        <w:rPr>
          <w:spacing w:val="-1"/>
          <w:sz w:val="29"/>
          <w:szCs w:val="29"/>
        </w:rPr>
        <w:t>部分或全部研究开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发工作转让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第三人承担。</w:t>
      </w:r>
    </w:p>
    <w:p w14:paraId="6AD7365B">
      <w:pPr>
        <w:pStyle w:val="2"/>
        <w:spacing w:before="31" w:line="388" w:lineRule="auto"/>
        <w:ind w:left="104" w:right="30" w:firstLine="530"/>
        <w:jc w:val="both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</w:t>
      </w:r>
      <w:r>
        <w:rPr>
          <w:spacing w:val="-1"/>
          <w:sz w:val="29"/>
          <w:szCs w:val="29"/>
        </w:rPr>
        <w:t>九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条在本合同履</w:t>
      </w:r>
      <w:r>
        <w:rPr>
          <w:spacing w:val="-1"/>
          <w:sz w:val="29"/>
          <w:szCs w:val="29"/>
        </w:rPr>
        <w:t>行中，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因</w:t>
      </w:r>
      <w:r>
        <w:rPr>
          <w:spacing w:val="-1"/>
          <w:sz w:val="29"/>
          <w:szCs w:val="29"/>
        </w:rPr>
        <w:t>出现在现有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</w:t>
      </w:r>
      <w:r>
        <w:rPr>
          <w:spacing w:val="-1"/>
          <w:sz w:val="29"/>
          <w:szCs w:val="29"/>
        </w:rPr>
        <w:t>水平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和条</w:t>
      </w:r>
      <w:r>
        <w:rPr>
          <w:spacing w:val="-1"/>
          <w:sz w:val="29"/>
          <w:szCs w:val="29"/>
        </w:rPr>
        <w:t>件下难以克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服的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技术</w:t>
      </w:r>
      <w:r>
        <w:rPr>
          <w:spacing w:val="-10"/>
          <w:sz w:val="29"/>
          <w:szCs w:val="29"/>
        </w:rPr>
        <w:t>困难，导致研究开发失败或部分失败，并造成</w:t>
      </w:r>
      <w:r>
        <w:rPr>
          <w:spacing w:val="-11"/>
          <w:sz w:val="29"/>
          <w:szCs w:val="29"/>
        </w:rPr>
        <w:t>一方或双方损失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的，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风险损失</w:t>
      </w:r>
      <w:r>
        <w:rPr>
          <w:spacing w:val="-10"/>
          <w:sz w:val="29"/>
          <w:szCs w:val="29"/>
        </w:rPr>
        <w:t>由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甲方承担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的开发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</w:t>
      </w:r>
      <w:r>
        <w:rPr>
          <w:spacing w:val="-11"/>
          <w:sz w:val="29"/>
          <w:szCs w:val="29"/>
        </w:rPr>
        <w:t>费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及</w:t>
      </w:r>
      <w:r>
        <w:rPr>
          <w:spacing w:val="-11"/>
          <w:sz w:val="29"/>
          <w:szCs w:val="29"/>
        </w:rPr>
        <w:t>报酬，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不予退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还；未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的开发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经</w:t>
      </w:r>
      <w:r>
        <w:rPr>
          <w:spacing w:val="-10"/>
          <w:sz w:val="29"/>
          <w:szCs w:val="29"/>
        </w:rPr>
        <w:t>费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不再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。</w:t>
      </w:r>
    </w:p>
    <w:p w14:paraId="0ECF4F94">
      <w:pPr>
        <w:pStyle w:val="2"/>
        <w:spacing w:before="52" w:line="390" w:lineRule="auto"/>
        <w:ind w:left="104" w:right="2" w:firstLine="530"/>
        <w:jc w:val="both"/>
        <w:rPr>
          <w:sz w:val="29"/>
          <w:szCs w:val="29"/>
        </w:rPr>
      </w:pPr>
      <w:r>
        <w:rPr>
          <w:spacing w:val="-17"/>
          <w:sz w:val="29"/>
          <w:szCs w:val="29"/>
        </w:rPr>
        <w:t>双方确定，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本合同项目</w:t>
      </w:r>
      <w:r>
        <w:rPr>
          <w:spacing w:val="-17"/>
          <w:sz w:val="29"/>
          <w:szCs w:val="29"/>
        </w:rPr>
        <w:t>的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技术</w:t>
      </w:r>
      <w:r>
        <w:rPr>
          <w:spacing w:val="-17"/>
          <w:sz w:val="29"/>
          <w:szCs w:val="29"/>
        </w:rPr>
        <w:t>风险按</w:t>
      </w:r>
      <w:r>
        <w:rPr>
          <w:spacing w:val="-126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38"/>
          <w:sz w:val="29"/>
          <w:szCs w:val="29"/>
          <w:u w:val="single" w:color="auto"/>
        </w:rPr>
        <w:t>双方认可的专家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(3</w:t>
      </w:r>
      <w:r>
        <w:rPr>
          <w:spacing w:val="38"/>
          <w:sz w:val="29"/>
          <w:szCs w:val="29"/>
          <w:u w:val="single" w:color="auto"/>
        </w:rPr>
        <w:t>或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38"/>
          <w:sz w:val="29"/>
          <w:szCs w:val="29"/>
          <w:u w:val="single" w:color="auto"/>
        </w:rPr>
        <w:t>名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或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权</w:t>
      </w:r>
      <w:r>
        <w:rPr>
          <w:spacing w:val="-1"/>
          <w:sz w:val="29"/>
          <w:szCs w:val="29"/>
          <w:u w:val="single" w:color="auto"/>
        </w:rPr>
        <w:t>威机构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1"/>
          <w:sz w:val="29"/>
          <w:szCs w:val="29"/>
          <w:u w:val="single" w:color="auto"/>
        </w:rPr>
        <w:t>鉴定</w:t>
      </w:r>
      <w:r>
        <w:rPr>
          <w:spacing w:val="-1"/>
          <w:sz w:val="29"/>
          <w:szCs w:val="29"/>
        </w:rPr>
        <w:t>的方式认定。认定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</w:t>
      </w:r>
      <w:r>
        <w:rPr>
          <w:spacing w:val="-1"/>
          <w:sz w:val="29"/>
          <w:szCs w:val="29"/>
        </w:rPr>
        <w:t>风险的基本内容应当包括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技术</w:t>
      </w:r>
      <w:r>
        <w:rPr>
          <w:spacing w:val="-9"/>
          <w:sz w:val="29"/>
          <w:szCs w:val="29"/>
        </w:rPr>
        <w:t>风险的存在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、</w:t>
      </w:r>
      <w:r>
        <w:rPr>
          <w:spacing w:val="-9"/>
          <w:sz w:val="29"/>
          <w:szCs w:val="29"/>
        </w:rPr>
        <w:t>范围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、</w:t>
      </w:r>
      <w:r>
        <w:rPr>
          <w:spacing w:val="-9"/>
          <w:sz w:val="29"/>
          <w:szCs w:val="29"/>
        </w:rPr>
        <w:t>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度及</w:t>
      </w:r>
      <w:r>
        <w:rPr>
          <w:spacing w:val="-9"/>
          <w:sz w:val="29"/>
          <w:szCs w:val="29"/>
        </w:rPr>
        <w:t>损失大小等。认</w:t>
      </w:r>
      <w:r>
        <w:rPr>
          <w:spacing w:val="-10"/>
          <w:sz w:val="29"/>
          <w:szCs w:val="29"/>
        </w:rPr>
        <w:t>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技术</w:t>
      </w:r>
      <w:r>
        <w:rPr>
          <w:spacing w:val="-10"/>
          <w:sz w:val="29"/>
          <w:szCs w:val="29"/>
        </w:rPr>
        <w:t>风险的基本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条</w:t>
      </w:r>
      <w:r>
        <w:rPr>
          <w:spacing w:val="-10"/>
          <w:sz w:val="29"/>
          <w:szCs w:val="29"/>
        </w:rPr>
        <w:t>件</w:t>
      </w:r>
      <w:r>
        <w:rPr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是：</w:t>
      </w:r>
    </w:p>
    <w:p w14:paraId="6415238D">
      <w:pPr>
        <w:pStyle w:val="2"/>
        <w:spacing w:before="26" w:line="411" w:lineRule="auto"/>
        <w:ind w:left="104" w:right="29" w:firstLine="700"/>
        <w:rPr>
          <w:sz w:val="29"/>
          <w:szCs w:val="29"/>
        </w:rPr>
      </w:pPr>
      <w:r>
        <w:rPr>
          <w:spacing w:val="5"/>
          <w:sz w:val="29"/>
          <w:szCs w:val="29"/>
          <w:u w:val="single" w:color="auto"/>
        </w:rPr>
        <w:t>1.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本合同项目</w:t>
      </w:r>
      <w:r>
        <w:rPr>
          <w:spacing w:val="5"/>
          <w:sz w:val="29"/>
          <w:szCs w:val="29"/>
          <w:u w:val="single" w:color="auto"/>
        </w:rPr>
        <w:t>在现有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5"/>
          <w:sz w:val="29"/>
          <w:szCs w:val="29"/>
          <w:u w:val="single" w:color="auto"/>
        </w:rPr>
        <w:t>水平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5"/>
          <w:sz w:val="29"/>
          <w:szCs w:val="29"/>
          <w:u w:val="single" w:color="auto"/>
        </w:rPr>
        <w:t>件下，没有类似先例并且具有</w:t>
      </w:r>
      <w:r>
        <w:rPr>
          <w:spacing w:val="3"/>
          <w:sz w:val="29"/>
          <w:szCs w:val="29"/>
        </w:rPr>
        <w:t xml:space="preserve"> </w:t>
      </w:r>
      <w:r>
        <w:rPr>
          <w:spacing w:val="8"/>
          <w:sz w:val="29"/>
          <w:szCs w:val="29"/>
          <w:u w:val="single" w:color="auto"/>
        </w:rPr>
        <w:t>足够的难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度</w:t>
      </w:r>
      <w:r>
        <w:rPr>
          <w:spacing w:val="8"/>
          <w:sz w:val="29"/>
          <w:szCs w:val="29"/>
          <w:u w:val="single" w:color="auto"/>
        </w:rPr>
        <w:t>；</w:t>
      </w:r>
      <w:r>
        <w:rPr>
          <w:sz w:val="29"/>
          <w:szCs w:val="29"/>
          <w:u w:val="single" w:color="auto"/>
        </w:rPr>
        <w:t xml:space="preserve">     </w:t>
      </w:r>
    </w:p>
    <w:p w14:paraId="657F3AF3">
      <w:pPr>
        <w:pStyle w:val="2"/>
        <w:spacing w:before="1" w:line="218" w:lineRule="auto"/>
        <w:ind w:left="805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2.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1"/>
          <w:sz w:val="29"/>
          <w:szCs w:val="29"/>
          <w:u w:val="single" w:color="auto"/>
        </w:rPr>
        <w:t>在主观上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"/>
          <w:sz w:val="29"/>
          <w:szCs w:val="29"/>
          <w:u w:val="single" w:color="auto"/>
        </w:rPr>
        <w:t>过错且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1"/>
          <w:sz w:val="29"/>
          <w:szCs w:val="29"/>
          <w:u w:val="single" w:color="auto"/>
        </w:rPr>
        <w:t>认定研究开发失败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pacing w:val="1"/>
          <w:sz w:val="29"/>
          <w:szCs w:val="29"/>
          <w:u w:val="single" w:color="auto"/>
        </w:rPr>
        <w:t>合理的失败。</w:t>
      </w:r>
      <w:r>
        <w:rPr>
          <w:spacing w:val="2"/>
          <w:sz w:val="29"/>
          <w:szCs w:val="29"/>
          <w:u w:val="single" w:color="auto"/>
        </w:rPr>
        <w:t xml:space="preserve"> </w:t>
      </w:r>
    </w:p>
    <w:p w14:paraId="057DBD2D">
      <w:pPr>
        <w:pStyle w:val="2"/>
        <w:spacing w:before="255" w:line="395" w:lineRule="auto"/>
        <w:ind w:left="104" w:firstLine="700"/>
        <w:rPr>
          <w:sz w:val="29"/>
          <w:szCs w:val="29"/>
        </w:rPr>
      </w:pPr>
      <w:r>
        <w:rPr>
          <w:spacing w:val="-5"/>
          <w:sz w:val="29"/>
          <w:szCs w:val="29"/>
        </w:rPr>
        <w:t>一方发现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</w:t>
      </w:r>
      <w:r>
        <w:rPr>
          <w:spacing w:val="-5"/>
          <w:sz w:val="29"/>
          <w:szCs w:val="29"/>
        </w:rPr>
        <w:t>风险存在并有可能致使研究开发失败或部分失败的</w:t>
      </w:r>
      <w:r>
        <w:rPr>
          <w:spacing w:val="1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情形时，应当在</w:t>
      </w:r>
      <w:r>
        <w:rPr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</w:rPr>
        <w:t xml:space="preserve"> 日内通知另一方并采取适当措施减少损失。逾期未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通知并未采取适当措施而致使损失扩大的，应当就扩</w:t>
      </w:r>
      <w:r>
        <w:rPr>
          <w:spacing w:val="-10"/>
          <w:sz w:val="29"/>
          <w:szCs w:val="29"/>
        </w:rPr>
        <w:t>大的损失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承担</w:t>
      </w:r>
      <w:r>
        <w:rPr>
          <w:spacing w:val="-10"/>
          <w:sz w:val="29"/>
          <w:szCs w:val="29"/>
        </w:rPr>
        <w:t>赔偿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责任。</w:t>
      </w:r>
    </w:p>
    <w:p w14:paraId="2D9D7399">
      <w:pPr>
        <w:pStyle w:val="2"/>
        <w:spacing w:before="9" w:line="219" w:lineRule="auto"/>
        <w:ind w:right="18"/>
        <w:jc w:val="right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第十条在本合同履</w:t>
      </w:r>
      <w:r>
        <w:rPr>
          <w:spacing w:val="-9"/>
          <w:sz w:val="29"/>
          <w:szCs w:val="29"/>
        </w:rPr>
        <w:t>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中，因作为研究开发标的的技术已经由他人公</w:t>
      </w:r>
    </w:p>
    <w:p w14:paraId="3E172C0B">
      <w:pPr>
        <w:spacing w:line="219" w:lineRule="auto"/>
        <w:rPr>
          <w:sz w:val="29"/>
          <w:szCs w:val="29"/>
        </w:rPr>
        <w:sectPr>
          <w:footerReference r:id="rId9" w:type="default"/>
          <w:pgSz w:w="11900" w:h="16830"/>
          <w:pgMar w:top="1430" w:right="1305" w:bottom="1300" w:left="1785" w:header="0" w:footer="1183" w:gutter="0"/>
          <w:cols w:space="720" w:num="1"/>
        </w:sectPr>
      </w:pPr>
    </w:p>
    <w:p w14:paraId="685C8E97">
      <w:pPr>
        <w:pStyle w:val="2"/>
        <w:spacing w:before="208" w:line="371" w:lineRule="auto"/>
        <w:ind w:left="84" w:right="107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开(包括以专利权方式公开),一方应在</w:t>
      </w:r>
      <w:r>
        <w:rPr>
          <w:spacing w:val="-5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9"/>
          <w:szCs w:val="29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日内通知另一</w:t>
      </w:r>
      <w:r>
        <w:rPr>
          <w:spacing w:val="-6"/>
          <w:sz w:val="29"/>
          <w:szCs w:val="29"/>
        </w:rPr>
        <w:t>方解除合同。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逾期未通知并致使另一方产生损失的，另一方有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权要</w:t>
      </w:r>
      <w:r>
        <w:rPr>
          <w:spacing w:val="-17"/>
          <w:sz w:val="29"/>
          <w:szCs w:val="29"/>
        </w:rPr>
        <w:t>求予以赔偿。</w:t>
      </w:r>
    </w:p>
    <w:p w14:paraId="14293AEB">
      <w:pPr>
        <w:pStyle w:val="2"/>
        <w:spacing w:before="75" w:line="378" w:lineRule="auto"/>
        <w:ind w:left="795" w:right="908" w:hanging="290"/>
        <w:rPr>
          <w:sz w:val="29"/>
          <w:szCs w:val="29"/>
        </w:rPr>
      </w:pPr>
      <w:r>
        <w:rPr>
          <w:spacing w:val="-4"/>
          <w:sz w:val="29"/>
          <w:szCs w:val="29"/>
        </w:rPr>
        <w:t>·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第十</w:t>
      </w:r>
      <w:r>
        <w:rPr>
          <w:spacing w:val="-4"/>
          <w:sz w:val="29"/>
          <w:szCs w:val="29"/>
        </w:rPr>
        <w:t>一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条</w:t>
      </w:r>
      <w:r>
        <w:rPr>
          <w:spacing w:val="-4"/>
          <w:sz w:val="29"/>
          <w:szCs w:val="29"/>
        </w:rPr>
        <w:t>双方确定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因</w:t>
      </w:r>
      <w:r>
        <w:rPr>
          <w:spacing w:val="-4"/>
          <w:sz w:val="29"/>
          <w:szCs w:val="29"/>
        </w:rPr>
        <w:t>履行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本合同</w:t>
      </w:r>
      <w:r>
        <w:rPr>
          <w:spacing w:val="-4"/>
          <w:sz w:val="29"/>
          <w:szCs w:val="29"/>
        </w:rPr>
        <w:t>应遵守的保密义务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甲方：</w:t>
      </w:r>
    </w:p>
    <w:p w14:paraId="61C68055">
      <w:pPr>
        <w:pStyle w:val="2"/>
        <w:spacing w:before="72" w:line="219" w:lineRule="auto"/>
        <w:ind w:left="795"/>
        <w:rPr>
          <w:sz w:val="29"/>
          <w:szCs w:val="29"/>
        </w:rPr>
      </w:pPr>
      <w:r>
        <w:rPr>
          <w:spacing w:val="10"/>
          <w:sz w:val="29"/>
          <w:szCs w:val="29"/>
        </w:rPr>
        <w:t>1.保密内容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(</w:t>
      </w:r>
      <w:r>
        <w:rPr>
          <w:spacing w:val="10"/>
          <w:sz w:val="29"/>
          <w:szCs w:val="29"/>
        </w:rPr>
        <w:t>包括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技术</w:t>
      </w:r>
      <w:r>
        <w:rPr>
          <w:spacing w:val="10"/>
          <w:sz w:val="29"/>
          <w:szCs w:val="29"/>
        </w:rPr>
        <w:t>信息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和经</w:t>
      </w:r>
      <w:r>
        <w:rPr>
          <w:spacing w:val="10"/>
          <w:sz w:val="29"/>
          <w:szCs w:val="29"/>
        </w:rPr>
        <w:t>营信息</w:t>
      </w:r>
      <w:r>
        <w:rPr>
          <w:rFonts w:hint="eastAsia"/>
          <w:b/>
          <w:spacing w:val="10"/>
          <w:sz w:val="29"/>
          <w:szCs w:val="29"/>
          <w:highlight w:val="yellow"/>
          <w:lang w:eastAsia="zh-CN"/>
        </w:rPr>
        <w:t>)</w:t>
      </w:r>
      <w:r>
        <w:rPr>
          <w:spacing w:val="10"/>
          <w:sz w:val="29"/>
          <w:szCs w:val="29"/>
        </w:rPr>
        <w:t>: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10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0"/>
          <w:sz w:val="29"/>
          <w:szCs w:val="29"/>
          <w:u w:val="single" w:color="auto"/>
        </w:rPr>
        <w:t>刷电机</w:t>
      </w:r>
    </w:p>
    <w:p w14:paraId="1AD6BE7F">
      <w:pPr>
        <w:pStyle w:val="2"/>
        <w:spacing w:before="298" w:line="220" w:lineRule="auto"/>
        <w:ind w:left="84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363855</wp:posOffset>
            </wp:positionV>
            <wp:extent cx="1635125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502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9"/>
          <w:szCs w:val="29"/>
        </w:rPr>
        <w:t>驱 动 系 统</w:t>
      </w:r>
      <w:r>
        <w:rPr>
          <w:spacing w:val="4"/>
          <w:sz w:val="29"/>
          <w:szCs w:val="29"/>
        </w:rPr>
        <w:t xml:space="preserve">       </w:t>
      </w:r>
      <w:r>
        <w:rPr>
          <w:rFonts w:ascii="Arial" w:hAnsi="Arial" w:eastAsia="Arial" w:cs="Arial"/>
          <w:spacing w:val="4"/>
          <w:position w:val="3"/>
          <w:sz w:val="16"/>
          <w:szCs w:val="16"/>
        </w:rPr>
        <w:t>o</w:t>
      </w:r>
    </w:p>
    <w:p w14:paraId="7B02588F">
      <w:pPr>
        <w:pStyle w:val="2"/>
        <w:spacing w:before="273" w:line="219" w:lineRule="auto"/>
        <w:ind w:left="795"/>
        <w:rPr>
          <w:rFonts w:ascii="Arial" w:hAnsi="Arial" w:eastAsia="Arial" w:cs="Arial"/>
          <w:sz w:val="16"/>
          <w:szCs w:val="16"/>
        </w:rPr>
      </w:pPr>
      <w:r>
        <w:rPr>
          <w:rFonts w:hint="eastAsia"/>
          <w:b/>
          <w:spacing w:val="31"/>
          <w:sz w:val="29"/>
          <w:szCs w:val="29"/>
          <w:highlight w:val="yellow"/>
          <w:lang w:eastAsia="zh-CN"/>
        </w:rPr>
        <w:t>2.涉密人员范围：</w:t>
      </w:r>
      <w:r>
        <w:rPr>
          <w:spacing w:val="-108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甲方项目</w:t>
      </w:r>
      <w:r>
        <w:rPr>
          <w:spacing w:val="31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31"/>
          <w:sz w:val="29"/>
          <w:szCs w:val="29"/>
          <w:u w:val="single" w:color="auto"/>
        </w:rPr>
        <w:t>组成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35"/>
          <w:sz w:val="29"/>
          <w:szCs w:val="29"/>
        </w:rPr>
        <w:t xml:space="preserve"> 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>o</w:t>
      </w:r>
    </w:p>
    <w:p w14:paraId="76B18EC0">
      <w:pPr>
        <w:pStyle w:val="2"/>
        <w:spacing w:before="244" w:line="385" w:lineRule="auto"/>
        <w:ind w:left="795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3.</w:t>
      </w:r>
      <w:r>
        <w:rPr>
          <w:spacing w:val="-2"/>
          <w:sz w:val="29"/>
          <w:szCs w:val="29"/>
        </w:rPr>
        <w:t>保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密期限：</w:t>
      </w:r>
      <w:r>
        <w:rPr>
          <w:spacing w:val="-86"/>
          <w:sz w:val="29"/>
          <w:szCs w:val="29"/>
        </w:rPr>
        <w:t xml:space="preserve"> </w:t>
      </w:r>
      <w:r>
        <w:rPr>
          <w:spacing w:val="24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5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pacing w:val="-2"/>
          <w:sz w:val="29"/>
          <w:szCs w:val="29"/>
          <w:u w:val="single" w:color="auto"/>
        </w:rPr>
        <w:t xml:space="preserve">           </w:t>
      </w:r>
      <w:r>
        <w:rPr>
          <w:spacing w:val="-3"/>
          <w:sz w:val="29"/>
          <w:szCs w:val="29"/>
          <w:u w:val="single" w:color="auto"/>
        </w:rPr>
        <w:t xml:space="preserve">                   </w:t>
      </w:r>
      <w:r>
        <w:rPr>
          <w:spacing w:val="-3"/>
          <w:sz w:val="29"/>
          <w:szCs w:val="29"/>
        </w:rPr>
        <w:t>__。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32"/>
          <w:sz w:val="29"/>
          <w:szCs w:val="29"/>
          <w:highlight w:val="yellow"/>
          <w:lang w:eastAsia="zh-CN"/>
        </w:rPr>
        <w:t>4.</w:t>
      </w:r>
      <w:r>
        <w:rPr>
          <w:spacing w:val="32"/>
          <w:sz w:val="29"/>
          <w:szCs w:val="29"/>
        </w:rPr>
        <w:t>泄</w:t>
      </w:r>
      <w:r>
        <w:rPr>
          <w:rFonts w:hint="eastAsia"/>
          <w:b/>
          <w:spacing w:val="32"/>
          <w:sz w:val="29"/>
          <w:szCs w:val="29"/>
          <w:highlight w:val="yellow"/>
          <w:lang w:eastAsia="zh-CN"/>
        </w:rPr>
        <w:t>密责任：</w:t>
      </w:r>
      <w:r>
        <w:rPr>
          <w:spacing w:val="-91"/>
          <w:sz w:val="29"/>
          <w:szCs w:val="29"/>
        </w:rPr>
        <w:t xml:space="preserve"> </w:t>
      </w:r>
      <w:r>
        <w:rPr>
          <w:spacing w:val="65"/>
          <w:sz w:val="29"/>
          <w:szCs w:val="29"/>
          <w:u w:val="single" w:color="auto"/>
        </w:rPr>
        <w:t xml:space="preserve"> </w:t>
      </w:r>
      <w:r>
        <w:rPr>
          <w:spacing w:val="32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32"/>
          <w:sz w:val="29"/>
          <w:szCs w:val="29"/>
          <w:u w:val="single" w:color="auto"/>
        </w:rPr>
        <w:t>本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32"/>
          <w:sz w:val="29"/>
          <w:szCs w:val="29"/>
          <w:u w:val="single" w:color="auto"/>
        </w:rPr>
        <w:t>开发合同金额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32"/>
          <w:sz w:val="29"/>
          <w:szCs w:val="29"/>
          <w:u w:val="single" w:color="auto"/>
        </w:rPr>
        <w:t>0%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spacing w:val="-124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_。</w:t>
      </w:r>
    </w:p>
    <w:p w14:paraId="3F216D2C">
      <w:pPr>
        <w:pStyle w:val="2"/>
        <w:spacing w:before="54" w:line="215" w:lineRule="auto"/>
        <w:ind w:left="789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0D92A613">
      <w:pPr>
        <w:pStyle w:val="2"/>
        <w:spacing w:before="270" w:line="393" w:lineRule="auto"/>
        <w:ind w:left="1224" w:right="45" w:hanging="429"/>
        <w:rPr>
          <w:rFonts w:ascii="Arial" w:hAnsi="Arial" w:eastAsia="Arial" w:cs="Arial"/>
          <w:sz w:val="29"/>
          <w:szCs w:val="29"/>
        </w:rPr>
      </w:pPr>
      <w:r>
        <w:rPr>
          <w:spacing w:val="16"/>
          <w:sz w:val="29"/>
          <w:szCs w:val="29"/>
        </w:rPr>
        <w:t>1.保密内容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(</w:t>
      </w:r>
      <w:r>
        <w:rPr>
          <w:spacing w:val="16"/>
          <w:sz w:val="29"/>
          <w:szCs w:val="29"/>
        </w:rPr>
        <w:t>包括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技术</w:t>
      </w:r>
      <w:r>
        <w:rPr>
          <w:spacing w:val="16"/>
          <w:sz w:val="29"/>
          <w:szCs w:val="29"/>
        </w:rPr>
        <w:t>信息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和经</w:t>
      </w:r>
      <w:r>
        <w:rPr>
          <w:spacing w:val="16"/>
          <w:sz w:val="29"/>
          <w:szCs w:val="29"/>
        </w:rPr>
        <w:t>营信息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)</w:t>
      </w:r>
      <w:r>
        <w:rPr>
          <w:spacing w:val="16"/>
          <w:sz w:val="29"/>
          <w:szCs w:val="29"/>
        </w:rPr>
        <w:t>: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16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6"/>
          <w:sz w:val="29"/>
          <w:szCs w:val="29"/>
          <w:u w:val="single" w:color="auto"/>
        </w:rPr>
        <w:t>刷电</w:t>
      </w:r>
      <w:r>
        <w:rPr>
          <w:spacing w:val="12"/>
          <w:sz w:val="29"/>
          <w:szCs w:val="29"/>
        </w:rPr>
        <w:t xml:space="preserve"> </w:t>
      </w:r>
      <w:r>
        <w:rPr>
          <w:spacing w:val="34"/>
          <w:sz w:val="29"/>
          <w:szCs w:val="29"/>
          <w:u w:val="single" w:color="auto"/>
        </w:rPr>
        <w:t>机驱动系统</w:t>
      </w:r>
      <w:r>
        <w:rPr>
          <w:spacing w:val="59"/>
          <w:sz w:val="29"/>
          <w:szCs w:val="29"/>
          <w:u w:val="single" w:color="auto"/>
        </w:rPr>
        <w:t xml:space="preserve"> </w:t>
      </w:r>
      <w:r>
        <w:rPr>
          <w:rFonts w:ascii="Arial" w:hAnsi="Arial" w:eastAsia="Arial" w:cs="Arial"/>
          <w:spacing w:val="34"/>
          <w:sz w:val="29"/>
          <w:szCs w:val="29"/>
        </w:rPr>
        <w:t>o</w:t>
      </w:r>
    </w:p>
    <w:p w14:paraId="7D80FBE1">
      <w:pPr>
        <w:pStyle w:val="2"/>
        <w:spacing w:before="5" w:line="217" w:lineRule="auto"/>
        <w:ind w:left="795" w:right="736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2.涉密人员范围：</w:t>
      </w:r>
      <w:r>
        <w:rPr>
          <w:spacing w:val="-112"/>
          <w:sz w:val="29"/>
          <w:szCs w:val="29"/>
        </w:rPr>
        <w:t xml:space="preserve"> </w:t>
      </w:r>
      <w:r>
        <w:rPr>
          <w:spacing w:val="8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乙方项目</w:t>
      </w:r>
      <w:r>
        <w:rPr>
          <w:spacing w:val="19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19"/>
          <w:sz w:val="29"/>
          <w:szCs w:val="29"/>
          <w:u w:val="single" w:color="auto"/>
        </w:rPr>
        <w:t>组成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员</w:t>
      </w:r>
      <w:r>
        <w:rPr>
          <w:spacing w:val="39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rFonts w:ascii="Arial" w:hAnsi="Arial" w:eastAsia="Arial" w:cs="Arial"/>
          <w:spacing w:val="19"/>
          <w:sz w:val="29"/>
          <w:szCs w:val="29"/>
        </w:rPr>
        <w:t>o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pacing w:val="-59"/>
          <w:sz w:val="29"/>
          <w:szCs w:val="29"/>
        </w:rPr>
        <w:t xml:space="preserve"> </w:t>
      </w:r>
      <w:r>
        <w:rPr>
          <w:sz w:val="29"/>
          <w:szCs w:val="29"/>
        </w:rPr>
        <w:t>.</w:t>
      </w:r>
      <w:r>
        <w:rPr>
          <w:spacing w:val="-68"/>
          <w:sz w:val="29"/>
          <w:szCs w:val="29"/>
        </w:rPr>
        <w:t xml:space="preserve"> </w:t>
      </w:r>
      <w:r>
        <w:rPr>
          <w:sz w:val="29"/>
          <w:szCs w:val="29"/>
        </w:rPr>
        <w:t>保</w:t>
      </w:r>
      <w:r>
        <w:rPr>
          <w:rFonts w:hint="eastAsia"/>
          <w:b/>
          <w:sz w:val="29"/>
          <w:szCs w:val="29"/>
          <w:highlight w:val="yellow"/>
          <w:lang w:eastAsia="zh-CN"/>
        </w:rPr>
        <w:t>密期限：</w:t>
      </w:r>
      <w:r>
        <w:rPr>
          <w:spacing w:val="-135"/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3年</w:t>
      </w:r>
    </w:p>
    <w:p w14:paraId="4D50F933">
      <w:pPr>
        <w:pStyle w:val="2"/>
        <w:tabs>
          <w:tab w:val="left" w:pos="8064"/>
        </w:tabs>
        <w:spacing w:before="2" w:line="397" w:lineRule="auto"/>
        <w:ind w:left="684" w:right="567" w:firstLine="1950"/>
        <w:jc w:val="both"/>
        <w:rPr>
          <w:sz w:val="29"/>
          <w:szCs w:val="29"/>
        </w:rPr>
      </w:pPr>
      <w:r>
        <w:rPr>
          <w:rFonts w:ascii="Arial" w:hAnsi="Arial" w:eastAsia="Arial" w:cs="Arial"/>
          <w:sz w:val="23"/>
          <w:szCs w:val="23"/>
          <w:u w:val="single" w:color="auto"/>
        </w:rPr>
        <w:tab/>
      </w:r>
      <w:r>
        <w:rPr>
          <w:rFonts w:ascii="Arial" w:hAnsi="Arial" w:eastAsia="Arial" w:cs="Arial"/>
          <w:spacing w:val="-3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1"/>
          <w:w w:val="75"/>
          <w:sz w:val="23"/>
          <w:szCs w:val="23"/>
        </w:rPr>
        <w:t>o</w:t>
      </w:r>
      <w:r>
        <w:rPr>
          <w:rFonts w:ascii="Arial" w:hAnsi="Arial" w:eastAsia="Arial" w:cs="Arial"/>
          <w:sz w:val="23"/>
          <w:szCs w:val="23"/>
        </w:rPr>
        <w:t xml:space="preserve">   </w:t>
      </w:r>
      <w:r>
        <w:rPr>
          <w:rFonts w:hint="eastAsia"/>
          <w:b/>
          <w:spacing w:val="30"/>
          <w:sz w:val="29"/>
          <w:szCs w:val="29"/>
          <w:highlight w:val="yellow"/>
          <w:lang w:eastAsia="zh-CN"/>
        </w:rPr>
        <w:t>4.</w:t>
      </w:r>
      <w:r>
        <w:rPr>
          <w:spacing w:val="30"/>
          <w:sz w:val="29"/>
          <w:szCs w:val="29"/>
        </w:rPr>
        <w:t>泄</w:t>
      </w:r>
      <w:r>
        <w:rPr>
          <w:rFonts w:hint="eastAsia"/>
          <w:b/>
          <w:spacing w:val="30"/>
          <w:sz w:val="29"/>
          <w:szCs w:val="29"/>
          <w:highlight w:val="yellow"/>
          <w:lang w:eastAsia="zh-CN"/>
        </w:rPr>
        <w:t>密责任：</w:t>
      </w:r>
      <w:r>
        <w:rPr>
          <w:spacing w:val="30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30"/>
          <w:sz w:val="29"/>
          <w:szCs w:val="29"/>
          <w:u w:val="single" w:color="auto"/>
        </w:rPr>
        <w:t>本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30"/>
          <w:sz w:val="29"/>
          <w:szCs w:val="29"/>
          <w:u w:val="single" w:color="auto"/>
        </w:rPr>
        <w:t>开发合同金额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30"/>
          <w:sz w:val="29"/>
          <w:szCs w:val="29"/>
          <w:u w:val="single" w:color="auto"/>
        </w:rPr>
        <w:t>0%</w:t>
      </w:r>
      <w:r>
        <w:rPr>
          <w:spacing w:val="17"/>
          <w:sz w:val="29"/>
          <w:szCs w:val="29"/>
          <w:u w:val="single" w:color="auto"/>
        </w:rPr>
        <w:t xml:space="preserve">    </w:t>
      </w:r>
      <w:r>
        <w:rPr>
          <w:spacing w:val="30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第十二条</w:t>
      </w:r>
      <w:r>
        <w:rPr>
          <w:spacing w:val="10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应当按以下方式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向甲方交付</w:t>
      </w:r>
      <w:r>
        <w:rPr>
          <w:spacing w:val="-9"/>
          <w:sz w:val="29"/>
          <w:szCs w:val="29"/>
        </w:rPr>
        <w:t>研究开发成</w:t>
      </w:r>
      <w:r>
        <w:rPr>
          <w:spacing w:val="-10"/>
          <w:sz w:val="29"/>
          <w:szCs w:val="29"/>
        </w:rPr>
        <w:t>果：</w:t>
      </w:r>
    </w:p>
    <w:p w14:paraId="34164752">
      <w:pPr>
        <w:pStyle w:val="2"/>
        <w:spacing w:before="3" w:line="388" w:lineRule="auto"/>
        <w:ind w:left="84" w:right="51" w:firstLine="710"/>
        <w:jc w:val="both"/>
        <w:rPr>
          <w:sz w:val="29"/>
          <w:szCs w:val="29"/>
        </w:rPr>
      </w:pPr>
      <w:r>
        <w:rPr>
          <w:spacing w:val="-4"/>
          <w:sz w:val="29"/>
          <w:szCs w:val="29"/>
        </w:rPr>
        <w:t>1.</w:t>
      </w:r>
      <w:r>
        <w:rPr>
          <w:spacing w:val="-23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研究开发成果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交付</w:t>
      </w:r>
      <w:r>
        <w:rPr>
          <w:spacing w:val="-4"/>
          <w:sz w:val="29"/>
          <w:szCs w:val="29"/>
        </w:rPr>
        <w:t>的形式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及</w:t>
      </w:r>
      <w:r>
        <w:rPr>
          <w:spacing w:val="-4"/>
          <w:sz w:val="29"/>
          <w:szCs w:val="29"/>
        </w:rPr>
        <w:t xml:space="preserve">数量：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1.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4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4"/>
          <w:sz w:val="29"/>
          <w:szCs w:val="29"/>
          <w:u w:val="single" w:color="auto"/>
        </w:rPr>
        <w:t>刷电机驱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动系统一套，2.控制器原理图图纸一套；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3.</w:t>
      </w:r>
      <w:r>
        <w:rPr>
          <w:spacing w:val="5"/>
          <w:sz w:val="29"/>
          <w:szCs w:val="29"/>
          <w:u w:val="single" w:color="auto"/>
        </w:rPr>
        <w:t>可用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5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c</w:t>
      </w:r>
      <w:r>
        <w:rPr>
          <w:sz w:val="29"/>
          <w:szCs w:val="29"/>
          <w:u w:val="single" w:color="auto"/>
        </w:rPr>
        <w:t>B</w:t>
      </w:r>
      <w:r>
        <w:rPr>
          <w:spacing w:val="14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>图纸一套；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4.</w:t>
      </w:r>
      <w:r>
        <w:rPr>
          <w:spacing w:val="4"/>
          <w:sz w:val="29"/>
          <w:szCs w:val="29"/>
          <w:u w:val="single" w:color="auto"/>
        </w:rPr>
        <w:t>控制器相关元器件</w:t>
      </w:r>
      <w:r>
        <w:rPr>
          <w:sz w:val="29"/>
          <w:szCs w:val="29"/>
          <w:u w:val="single" w:color="auto"/>
        </w:rPr>
        <w:t>BOM</w:t>
      </w:r>
      <w:r>
        <w:rPr>
          <w:spacing w:val="4"/>
          <w:sz w:val="29"/>
          <w:szCs w:val="29"/>
          <w:u w:val="single" w:color="auto"/>
        </w:rPr>
        <w:t>表一套；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.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提供资料</w:t>
      </w:r>
      <w:r>
        <w:rPr>
          <w:spacing w:val="4"/>
          <w:sz w:val="29"/>
          <w:szCs w:val="29"/>
          <w:u w:val="single" w:color="auto"/>
        </w:rPr>
        <w:t>控制</w:t>
      </w:r>
      <w:r>
        <w:rPr>
          <w:spacing w:val="3"/>
          <w:sz w:val="29"/>
          <w:szCs w:val="29"/>
          <w:u w:val="single" w:color="auto"/>
        </w:rPr>
        <w:t>器的软</w:t>
      </w:r>
    </w:p>
    <w:p w14:paraId="74170200">
      <w:pPr>
        <w:pStyle w:val="2"/>
        <w:spacing w:before="68" w:line="184" w:lineRule="auto"/>
        <w:ind w:left="84"/>
        <w:rPr>
          <w:sz w:val="29"/>
          <w:szCs w:val="29"/>
        </w:rPr>
      </w:pPr>
      <w:r>
        <w:pict>
          <v:shape id="_x0000_s1027" o:spid="_x0000_s1027" o:spt="202" type="#_x0000_t202" style="position:absolute;left:0pt;margin-left:428.1pt;margin-top:12.6pt;height:4.15pt;width:6.7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88D31F">
                  <w:pPr>
                    <w:pStyle w:val="2"/>
                    <w:spacing w:before="20" w:line="42" w:lineRule="exact"/>
                    <w:jc w:val="right"/>
                    <w:rPr>
                      <w:sz w:val="13"/>
                      <w:szCs w:val="13"/>
                    </w:rPr>
                  </w:pPr>
                  <w:r>
                    <w:rPr>
                      <w:spacing w:val="-34"/>
                      <w:w w:val="97"/>
                      <w:sz w:val="13"/>
                      <w:szCs w:val="13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20.7pt;margin-top:14.7pt;height:3.15pt;width:8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CA40B1">
                  <w:pPr>
                    <w:pStyle w:val="2"/>
                    <w:spacing w:before="20" w:line="22" w:lineRule="exact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position w:val="1"/>
                      <w:sz w:val="13"/>
                      <w:szCs w:val="13"/>
                    </w:rPr>
                    <w:t>__</w:t>
                  </w:r>
                </w:p>
              </w:txbxContent>
            </v:textbox>
          </v:shape>
        </w:pict>
      </w:r>
      <w:r>
        <w:rPr>
          <w:spacing w:val="31"/>
          <w:sz w:val="29"/>
          <w:szCs w:val="29"/>
          <w:u w:val="single" w:color="auto"/>
        </w:rPr>
        <w:t>硬件设计方案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、</w:t>
      </w:r>
      <w:r>
        <w:rPr>
          <w:spacing w:val="31"/>
          <w:sz w:val="29"/>
          <w:szCs w:val="29"/>
          <w:u w:val="single" w:color="auto"/>
        </w:rPr>
        <w:t>设备的操作手册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31"/>
          <w:sz w:val="29"/>
          <w:szCs w:val="29"/>
          <w:u w:val="single" w:color="auto"/>
        </w:rPr>
        <w:t>性能测试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报告</w:t>
      </w:r>
      <w:r>
        <w:rPr>
          <w:spacing w:val="31"/>
          <w:sz w:val="29"/>
          <w:szCs w:val="29"/>
          <w:u w:val="single" w:color="auto"/>
        </w:rPr>
        <w:t>。</w:t>
      </w:r>
      <w:r>
        <w:rPr>
          <w:spacing w:val="1"/>
          <w:sz w:val="29"/>
          <w:szCs w:val="29"/>
          <w:u w:val="single" w:color="auto"/>
        </w:rPr>
        <w:t xml:space="preserve">           </w:t>
      </w:r>
    </w:p>
    <w:p w14:paraId="4E25D069">
      <w:pPr>
        <w:pStyle w:val="2"/>
        <w:spacing w:before="311" w:line="415" w:lineRule="auto"/>
        <w:ind w:left="84" w:right="51" w:firstLine="710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2.研</w:t>
      </w:r>
      <w:r>
        <w:rPr>
          <w:spacing w:val="2"/>
          <w:sz w:val="29"/>
          <w:szCs w:val="29"/>
        </w:rPr>
        <w:t>究开发成果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交付</w:t>
      </w:r>
      <w:r>
        <w:rPr>
          <w:spacing w:val="2"/>
          <w:sz w:val="29"/>
          <w:szCs w:val="29"/>
        </w:rPr>
        <w:t>的时间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及地</w:t>
      </w:r>
      <w:r>
        <w:rPr>
          <w:spacing w:val="2"/>
          <w:sz w:val="29"/>
          <w:szCs w:val="29"/>
        </w:rPr>
        <w:t>点：</w:t>
      </w:r>
      <w:r>
        <w:rPr>
          <w:spacing w:val="44"/>
          <w:sz w:val="29"/>
          <w:szCs w:val="29"/>
          <w:u w:val="single" w:color="auto"/>
        </w:rPr>
        <w:t>202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3年</w:t>
      </w:r>
      <w:r>
        <w:rPr>
          <w:spacing w:val="44"/>
          <w:sz w:val="29"/>
          <w:szCs w:val="29"/>
          <w:u w:val="single" w:color="auto"/>
        </w:rPr>
        <w:t>2月28日在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9"/>
          <w:sz w:val="29"/>
          <w:szCs w:val="29"/>
        </w:rPr>
        <w:t xml:space="preserve"> </w:t>
      </w:r>
      <w:r>
        <w:rPr>
          <w:spacing w:val="-2"/>
          <w:sz w:val="29"/>
          <w:szCs w:val="29"/>
          <w:u w:val="single" w:color="auto"/>
        </w:rPr>
        <w:t>所在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地</w:t>
      </w:r>
      <w:r>
        <w:rPr>
          <w:spacing w:val="-2"/>
          <w:sz w:val="29"/>
          <w:szCs w:val="29"/>
          <w:u w:val="single" w:color="auto"/>
        </w:rPr>
        <w:t>提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2"/>
          <w:sz w:val="29"/>
          <w:szCs w:val="29"/>
        </w:rPr>
        <w:t>。</w:t>
      </w:r>
    </w:p>
    <w:p w14:paraId="57676730">
      <w:pPr>
        <w:spacing w:line="415" w:lineRule="auto"/>
        <w:rPr>
          <w:sz w:val="29"/>
          <w:szCs w:val="29"/>
        </w:rPr>
        <w:sectPr>
          <w:footerReference r:id="rId10" w:type="default"/>
          <w:pgSz w:w="11900" w:h="16830"/>
          <w:pgMar w:top="1430" w:right="1257" w:bottom="1309" w:left="1785" w:header="0" w:footer="1193" w:gutter="0"/>
          <w:cols w:space="720" w:num="1"/>
        </w:sectPr>
      </w:pPr>
    </w:p>
    <w:p w14:paraId="28E60DDC">
      <w:pPr>
        <w:pStyle w:val="2"/>
        <w:spacing w:before="210" w:line="382" w:lineRule="auto"/>
        <w:ind w:left="84" w:right="131" w:firstLine="560"/>
        <w:jc w:val="both"/>
        <w:rPr>
          <w:rFonts w:ascii="Times New Roman" w:hAnsi="Times New Roman" w:eastAsia="Times New Roman" w:cs="Times New Roman"/>
          <w:sz w:val="29"/>
          <w:szCs w:val="29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1101725</wp:posOffset>
            </wp:positionV>
            <wp:extent cx="5300345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0329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第十</w:t>
      </w:r>
      <w:r>
        <w:rPr>
          <w:spacing w:val="-8"/>
          <w:sz w:val="29"/>
          <w:szCs w:val="29"/>
        </w:rPr>
        <w:t>三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2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双方确定，按以下标准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及</w:t>
      </w:r>
      <w:r>
        <w:rPr>
          <w:spacing w:val="-8"/>
          <w:sz w:val="29"/>
          <w:szCs w:val="29"/>
        </w:rPr>
        <w:t>方法对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完成的研究开发成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果进行验收：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10"/>
          <w:sz w:val="29"/>
          <w:szCs w:val="29"/>
          <w:u w:val="single" w:color="auto"/>
        </w:rPr>
        <w:t>流大功率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sz w:val="29"/>
          <w:szCs w:val="29"/>
          <w:u w:val="single" w:color="auto"/>
        </w:rPr>
        <w:t>刷电机驱动系统，该系统满足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本合同第</w:t>
      </w:r>
      <w:r>
        <w:rPr>
          <w:spacing w:val="-10"/>
          <w:sz w:val="29"/>
          <w:szCs w:val="29"/>
          <w:u w:val="single" w:color="auto"/>
        </w:rPr>
        <w:t>一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1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技 术</w:t>
      </w:r>
      <w:r>
        <w:rPr>
          <w:spacing w:val="26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17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中</w:t>
      </w:r>
      <w:r>
        <w:rPr>
          <w:spacing w:val="14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的 相 关</w:t>
      </w:r>
      <w:r>
        <w:rPr>
          <w:spacing w:val="2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4"/>
          <w:sz w:val="29"/>
          <w:szCs w:val="29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-18"/>
          <w:sz w:val="29"/>
          <w:szCs w:val="29"/>
        </w:rPr>
        <w:t>o</w:t>
      </w:r>
    </w:p>
    <w:p w14:paraId="237CBF9C">
      <w:pPr>
        <w:pStyle w:val="2"/>
        <w:spacing w:before="47" w:line="395" w:lineRule="auto"/>
        <w:ind w:left="84" w:right="127" w:firstLine="560"/>
        <w:jc w:val="both"/>
        <w:rPr>
          <w:rFonts w:ascii="Arial" w:hAnsi="Arial" w:eastAsia="Arial" w:cs="Arial"/>
          <w:sz w:val="29"/>
          <w:szCs w:val="29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1418590</wp:posOffset>
            </wp:positionV>
            <wp:extent cx="101219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120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第十</w:t>
      </w:r>
      <w:r>
        <w:rPr>
          <w:spacing w:val="-8"/>
          <w:sz w:val="29"/>
          <w:szCs w:val="29"/>
        </w:rPr>
        <w:t>四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19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应当保证其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交付</w:t>
      </w:r>
      <w:r>
        <w:rPr>
          <w:spacing w:val="-8"/>
          <w:sz w:val="29"/>
          <w:szCs w:val="29"/>
        </w:rPr>
        <w:t>给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</w:t>
      </w:r>
      <w:r>
        <w:rPr>
          <w:spacing w:val="-8"/>
          <w:sz w:val="29"/>
          <w:szCs w:val="29"/>
        </w:rPr>
        <w:t>的研究开发成果不侵犯任何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</w:t>
      </w:r>
      <w:r>
        <w:rPr>
          <w:spacing w:val="-10"/>
          <w:sz w:val="29"/>
          <w:szCs w:val="29"/>
        </w:rPr>
        <w:t>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的合法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权</w:t>
      </w:r>
      <w:r>
        <w:rPr>
          <w:spacing w:val="-10"/>
          <w:sz w:val="29"/>
          <w:szCs w:val="29"/>
        </w:rPr>
        <w:t>益。如发生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</w:t>
      </w:r>
      <w:r>
        <w:rPr>
          <w:spacing w:val="-10"/>
          <w:sz w:val="29"/>
          <w:szCs w:val="29"/>
        </w:rPr>
        <w:t>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指控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实施的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技术</w:t>
      </w:r>
      <w:r>
        <w:rPr>
          <w:spacing w:val="-10"/>
          <w:sz w:val="29"/>
          <w:szCs w:val="29"/>
        </w:rPr>
        <w:t>侵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权，乙方应当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承担</w:t>
      </w:r>
      <w:r>
        <w:rPr>
          <w:spacing w:val="-9"/>
          <w:sz w:val="29"/>
          <w:szCs w:val="29"/>
          <w:u w:val="single" w:color="auto"/>
        </w:rPr>
        <w:t>由此而产生的全部责任，赔偿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所有损失，包括但不限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9"/>
          <w:sz w:val="29"/>
          <w:szCs w:val="29"/>
          <w:u w:val="single" w:color="auto"/>
        </w:rPr>
        <w:t>律师费</w:t>
      </w:r>
      <w:r>
        <w:rPr>
          <w:spacing w:val="15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等 费</w:t>
      </w:r>
      <w:r>
        <w:rPr>
          <w:spacing w:val="-23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用</w:t>
      </w:r>
      <w:r>
        <w:rPr>
          <w:spacing w:val="27"/>
          <w:sz w:val="29"/>
          <w:szCs w:val="29"/>
        </w:rPr>
        <w:t xml:space="preserve">   </w:t>
      </w:r>
      <w:r>
        <w:rPr>
          <w:rFonts w:ascii="Arial" w:hAnsi="Arial" w:eastAsia="Arial" w:cs="Arial"/>
          <w:spacing w:val="-13"/>
          <w:sz w:val="29"/>
          <w:szCs w:val="29"/>
        </w:rPr>
        <w:t>o</w:t>
      </w:r>
    </w:p>
    <w:p w14:paraId="48773D70">
      <w:pPr>
        <w:pStyle w:val="2"/>
        <w:spacing w:before="32" w:line="394" w:lineRule="auto"/>
        <w:ind w:left="84" w:right="181" w:firstLine="560"/>
        <w:jc w:val="both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</w:t>
      </w:r>
      <w:r>
        <w:rPr>
          <w:spacing w:val="-1"/>
          <w:sz w:val="29"/>
          <w:szCs w:val="29"/>
        </w:rPr>
        <w:t>五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</w:t>
      </w:r>
      <w:r>
        <w:rPr>
          <w:spacing w:val="-1"/>
          <w:sz w:val="29"/>
          <w:szCs w:val="29"/>
        </w:rPr>
        <w:t>双方确定，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因</w:t>
      </w:r>
      <w:r>
        <w:rPr>
          <w:spacing w:val="-1"/>
          <w:sz w:val="29"/>
          <w:szCs w:val="29"/>
        </w:rPr>
        <w:t>履行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本合同</w:t>
      </w:r>
      <w:r>
        <w:rPr>
          <w:spacing w:val="-1"/>
          <w:sz w:val="29"/>
          <w:szCs w:val="29"/>
        </w:rPr>
        <w:t>所产生的研究开发成果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及</w:t>
      </w:r>
      <w:r>
        <w:rPr>
          <w:spacing w:val="-1"/>
          <w:sz w:val="29"/>
          <w:szCs w:val="29"/>
        </w:rPr>
        <w:t>其相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关知识产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权</w:t>
      </w:r>
      <w:r>
        <w:rPr>
          <w:spacing w:val="-10"/>
          <w:sz w:val="29"/>
          <w:szCs w:val="29"/>
        </w:rPr>
        <w:t>约定：</w:t>
      </w:r>
      <w:r>
        <w:rPr>
          <w:spacing w:val="-10"/>
          <w:sz w:val="29"/>
          <w:szCs w:val="29"/>
          <w:u w:val="single" w:color="auto"/>
        </w:rPr>
        <w:t>专利申请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10"/>
          <w:sz w:val="29"/>
          <w:szCs w:val="29"/>
          <w:u w:val="single" w:color="auto"/>
        </w:rPr>
        <w:t>作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为权利权</w:t>
      </w:r>
      <w:r>
        <w:rPr>
          <w:spacing w:val="-10"/>
          <w:sz w:val="29"/>
          <w:szCs w:val="29"/>
          <w:u w:val="single" w:color="auto"/>
        </w:rPr>
        <w:t>益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0"/>
          <w:sz w:val="29"/>
          <w:szCs w:val="29"/>
          <w:u w:val="single" w:color="auto"/>
        </w:rPr>
        <w:t>，论</w:t>
      </w:r>
      <w:r>
        <w:rPr>
          <w:spacing w:val="-11"/>
          <w:sz w:val="29"/>
          <w:szCs w:val="29"/>
          <w:u w:val="single" w:color="auto"/>
        </w:rPr>
        <w:t>文发表的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权</w:t>
      </w:r>
      <w:r>
        <w:rPr>
          <w:spacing w:val="-11"/>
          <w:sz w:val="29"/>
          <w:szCs w:val="29"/>
          <w:u w:val="single" w:color="auto"/>
        </w:rPr>
        <w:t>力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权</w:t>
      </w:r>
      <w:r>
        <w:rPr>
          <w:spacing w:val="-11"/>
          <w:sz w:val="29"/>
          <w:szCs w:val="29"/>
          <w:u w:val="single" w:color="auto"/>
        </w:rPr>
        <w:t>益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归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-10"/>
          <w:sz w:val="29"/>
          <w:szCs w:val="29"/>
          <w:u w:val="single" w:color="auto"/>
        </w:rPr>
        <w:t>，论文发表公开日期不能早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0"/>
          <w:sz w:val="29"/>
          <w:szCs w:val="29"/>
          <w:u w:val="single" w:color="auto"/>
        </w:rPr>
        <w:t>专利申请日期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，任何一方</w:t>
      </w:r>
      <w:r>
        <w:rPr>
          <w:spacing w:val="-11"/>
          <w:sz w:val="29"/>
          <w:szCs w:val="29"/>
          <w:u w:val="single" w:color="auto"/>
        </w:rPr>
        <w:t>若违反上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述内容应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承担</w:t>
      </w:r>
      <w:r>
        <w:rPr>
          <w:sz w:val="29"/>
          <w:szCs w:val="29"/>
          <w:u w:val="single" w:color="auto"/>
        </w:rPr>
        <w:t>本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z w:val="29"/>
          <w:szCs w:val="29"/>
          <w:u w:val="single" w:color="auto"/>
        </w:rPr>
        <w:t>开发合同金额的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 xml:space="preserve">0%。 </w:t>
      </w:r>
    </w:p>
    <w:p w14:paraId="58477125">
      <w:pPr>
        <w:pStyle w:val="2"/>
        <w:spacing w:before="2" w:line="395" w:lineRule="auto"/>
        <w:ind w:left="84" w:right="186" w:firstLine="56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</w:t>
      </w:r>
      <w:r>
        <w:rPr>
          <w:spacing w:val="-1"/>
          <w:sz w:val="29"/>
          <w:szCs w:val="29"/>
        </w:rPr>
        <w:t>六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条乙方</w:t>
      </w:r>
      <w:r>
        <w:rPr>
          <w:spacing w:val="-1"/>
          <w:sz w:val="29"/>
          <w:szCs w:val="29"/>
        </w:rPr>
        <w:t>不得在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向甲方交付</w:t>
      </w:r>
      <w:r>
        <w:rPr>
          <w:spacing w:val="-1"/>
          <w:sz w:val="29"/>
          <w:szCs w:val="29"/>
        </w:rPr>
        <w:t>研究开发成果之前，自行将研究</w:t>
      </w:r>
      <w:r>
        <w:rPr>
          <w:spacing w:val="15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开发成果转让给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第</w:t>
      </w:r>
      <w:r>
        <w:rPr>
          <w:spacing w:val="-11"/>
          <w:sz w:val="29"/>
          <w:szCs w:val="29"/>
        </w:rPr>
        <w:t>三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</w:t>
      </w:r>
      <w:r>
        <w:rPr>
          <w:spacing w:val="-11"/>
          <w:sz w:val="29"/>
          <w:szCs w:val="29"/>
        </w:rPr>
        <w:t>。</w:t>
      </w:r>
    </w:p>
    <w:p w14:paraId="2576A198">
      <w:pPr>
        <w:pStyle w:val="2"/>
        <w:spacing w:before="9" w:line="394" w:lineRule="auto"/>
        <w:ind w:left="84" w:right="50" w:firstLine="56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第十</w:t>
      </w:r>
      <w:r>
        <w:rPr>
          <w:spacing w:val="1"/>
          <w:sz w:val="29"/>
          <w:szCs w:val="29"/>
        </w:rPr>
        <w:t>七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条乙方</w:t>
      </w:r>
      <w:r>
        <w:rPr>
          <w:spacing w:val="1"/>
          <w:sz w:val="29"/>
          <w:szCs w:val="29"/>
        </w:rPr>
        <w:t>完成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本合同项目</w:t>
      </w:r>
      <w:r>
        <w:rPr>
          <w:spacing w:val="1"/>
          <w:sz w:val="29"/>
          <w:szCs w:val="29"/>
        </w:rPr>
        <w:t>的研究开发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人员</w:t>
      </w:r>
      <w:r>
        <w:rPr>
          <w:spacing w:val="1"/>
          <w:sz w:val="29"/>
          <w:szCs w:val="29"/>
        </w:rPr>
        <w:t>享有在有关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技术</w:t>
      </w:r>
      <w:r>
        <w:rPr>
          <w:spacing w:val="1"/>
          <w:sz w:val="29"/>
          <w:szCs w:val="29"/>
        </w:rPr>
        <w:t>成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果文件上写明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技术</w:t>
      </w:r>
      <w:r>
        <w:rPr>
          <w:spacing w:val="-15"/>
          <w:sz w:val="29"/>
          <w:szCs w:val="29"/>
        </w:rPr>
        <w:t>成果完成者的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权利和</w:t>
      </w:r>
      <w:r>
        <w:rPr>
          <w:spacing w:val="-15"/>
          <w:sz w:val="29"/>
          <w:szCs w:val="29"/>
        </w:rPr>
        <w:t>取得有关荣誉证书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、</w:t>
      </w:r>
      <w:r>
        <w:rPr>
          <w:spacing w:val="-15"/>
          <w:sz w:val="29"/>
          <w:szCs w:val="29"/>
        </w:rPr>
        <w:t>奖励的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权利</w:t>
      </w:r>
      <w:r>
        <w:rPr>
          <w:spacing w:val="-15"/>
          <w:sz w:val="29"/>
          <w:szCs w:val="29"/>
        </w:rPr>
        <w:t>。</w:t>
      </w:r>
    </w:p>
    <w:p w14:paraId="6A41C83D">
      <w:pPr>
        <w:pStyle w:val="2"/>
        <w:spacing w:before="21" w:line="394" w:lineRule="auto"/>
        <w:ind w:left="84" w:right="152" w:firstLine="56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第十</w:t>
      </w:r>
      <w:r>
        <w:rPr>
          <w:spacing w:val="1"/>
          <w:sz w:val="29"/>
          <w:szCs w:val="29"/>
        </w:rPr>
        <w:t>八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条</w:t>
      </w:r>
      <w:r>
        <w:rPr>
          <w:spacing w:val="139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乙方</w:t>
      </w:r>
      <w:r>
        <w:rPr>
          <w:spacing w:val="1"/>
          <w:sz w:val="29"/>
          <w:szCs w:val="29"/>
        </w:rPr>
        <w:t>利用研究开发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经</w:t>
      </w:r>
      <w:r>
        <w:rPr>
          <w:spacing w:val="1"/>
          <w:sz w:val="29"/>
          <w:szCs w:val="29"/>
        </w:rPr>
        <w:t>费所购置与研究开发工作有关的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设备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、</w:t>
      </w:r>
      <w:r>
        <w:rPr>
          <w:spacing w:val="-10"/>
          <w:sz w:val="29"/>
          <w:szCs w:val="29"/>
        </w:rPr>
        <w:t>器材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、资料</w:t>
      </w:r>
      <w:r>
        <w:rPr>
          <w:spacing w:val="-10"/>
          <w:sz w:val="29"/>
          <w:szCs w:val="29"/>
        </w:rPr>
        <w:t>等财产，归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所有。</w:t>
      </w:r>
    </w:p>
    <w:p w14:paraId="5835C022">
      <w:pPr>
        <w:pStyle w:val="2"/>
        <w:spacing w:before="4" w:line="398" w:lineRule="auto"/>
        <w:ind w:left="84" w:right="180" w:firstLine="56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</w:t>
      </w:r>
      <w:r>
        <w:rPr>
          <w:spacing w:val="-1"/>
          <w:sz w:val="29"/>
          <w:szCs w:val="29"/>
        </w:rPr>
        <w:t>九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</w:t>
      </w:r>
      <w:r>
        <w:rPr>
          <w:spacing w:val="-1"/>
          <w:sz w:val="29"/>
          <w:szCs w:val="29"/>
        </w:rPr>
        <w:t>双方确定，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</w:t>
      </w:r>
      <w:r>
        <w:rPr>
          <w:spacing w:val="-1"/>
          <w:sz w:val="29"/>
          <w:szCs w:val="29"/>
        </w:rPr>
        <w:t>应在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向甲方交付</w:t>
      </w:r>
      <w:r>
        <w:rPr>
          <w:spacing w:val="-1"/>
          <w:sz w:val="29"/>
          <w:szCs w:val="29"/>
        </w:rPr>
        <w:t>研究开发成果后，根据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的请求，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为甲方</w:t>
      </w:r>
      <w:r>
        <w:rPr>
          <w:spacing w:val="-10"/>
          <w:sz w:val="29"/>
          <w:szCs w:val="29"/>
        </w:rPr>
        <w:t>指定的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人员提供技术</w:t>
      </w:r>
      <w:r>
        <w:rPr>
          <w:spacing w:val="-10"/>
          <w:sz w:val="29"/>
          <w:szCs w:val="29"/>
        </w:rPr>
        <w:t>指导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和</w:t>
      </w:r>
      <w:r>
        <w:rPr>
          <w:spacing w:val="-10"/>
          <w:sz w:val="29"/>
          <w:szCs w:val="29"/>
        </w:rPr>
        <w:t>培训，</w:t>
      </w:r>
      <w:r>
        <w:rPr>
          <w:spacing w:val="-11"/>
          <w:sz w:val="29"/>
          <w:szCs w:val="29"/>
        </w:rPr>
        <w:t>或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提供</w:t>
      </w:r>
      <w:r>
        <w:rPr>
          <w:spacing w:val="-11"/>
          <w:sz w:val="29"/>
          <w:szCs w:val="29"/>
        </w:rPr>
        <w:t>与使用该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研究开发成果相关的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技术</w:t>
      </w:r>
      <w:r>
        <w:rPr>
          <w:spacing w:val="-10"/>
          <w:sz w:val="29"/>
          <w:szCs w:val="29"/>
        </w:rPr>
        <w:t>服务。</w:t>
      </w:r>
    </w:p>
    <w:p w14:paraId="6893F5E2">
      <w:pPr>
        <w:pStyle w:val="2"/>
        <w:spacing w:before="4" w:line="369" w:lineRule="auto"/>
        <w:ind w:left="644"/>
        <w:rPr>
          <w:sz w:val="29"/>
          <w:szCs w:val="29"/>
        </w:rPr>
      </w:pPr>
      <w:r>
        <w:rPr>
          <w:spacing w:val="-8"/>
        </w:rPr>
        <w:t>1.</w:t>
      </w:r>
      <w:r>
        <w:rPr>
          <w:rFonts w:hint="eastAsia"/>
          <w:b/>
          <w:spacing w:val="-8"/>
          <w:highlight w:val="yellow"/>
          <w:lang w:eastAsia="zh-CN"/>
        </w:rPr>
        <w:t>技术</w:t>
      </w:r>
      <w:r>
        <w:rPr>
          <w:spacing w:val="-8"/>
        </w:rPr>
        <w:t>服务</w:t>
      </w:r>
      <w:r>
        <w:rPr>
          <w:rFonts w:hint="eastAsia"/>
          <w:b/>
          <w:spacing w:val="-8"/>
          <w:highlight w:val="yellow"/>
          <w:lang w:eastAsia="zh-CN"/>
        </w:rPr>
        <w:t>和</w:t>
      </w:r>
      <w:r>
        <w:rPr>
          <w:spacing w:val="-8"/>
        </w:rPr>
        <w:t>指导内容：</w:t>
      </w:r>
      <w:r>
        <w:rPr>
          <w:spacing w:val="87"/>
          <w:u w:val="single" w:color="auto"/>
        </w:rPr>
        <w:t xml:space="preserve"> </w:t>
      </w:r>
      <w:r>
        <w:rPr>
          <w:spacing w:val="-8"/>
          <w:u w:val="single" w:color="auto"/>
        </w:rPr>
        <w:t>指</w:t>
      </w:r>
      <w:r>
        <w:rPr>
          <w:spacing w:val="-63"/>
          <w:u w:val="single" w:color="auto"/>
        </w:rPr>
        <w:t xml:space="preserve"> </w:t>
      </w:r>
      <w:r>
        <w:rPr>
          <w:spacing w:val="-8"/>
          <w:u w:val="single" w:color="auto"/>
        </w:rPr>
        <w:t>导 甲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方</w:t>
      </w:r>
      <w:r>
        <w:rPr>
          <w:spacing w:val="-68"/>
          <w:u w:val="single" w:color="auto"/>
        </w:rPr>
        <w:t xml:space="preserve"> </w:t>
      </w:r>
      <w:r>
        <w:rPr>
          <w:spacing w:val="-8"/>
          <w:u w:val="single" w:color="auto"/>
        </w:rPr>
        <w:t>理</w:t>
      </w:r>
      <w:r>
        <w:rPr>
          <w:spacing w:val="-73"/>
          <w:u w:val="single" w:color="auto"/>
        </w:rPr>
        <w:t xml:space="preserve"> </w:t>
      </w:r>
      <w:r>
        <w:rPr>
          <w:spacing w:val="-8"/>
          <w:u w:val="single" w:color="auto"/>
        </w:rPr>
        <w:t>解</w:t>
      </w:r>
      <w:r>
        <w:rPr>
          <w:spacing w:val="-70"/>
          <w:u w:val="single" w:color="auto"/>
        </w:rPr>
        <w:t xml:space="preserve"> </w:t>
      </w:r>
      <w:r>
        <w:rPr>
          <w:rFonts w:hint="eastAsia"/>
          <w:b/>
          <w:spacing w:val="-8"/>
          <w:highlight w:val="yellow"/>
          <w:u w:val="single" w:color="auto"/>
          <w:lang w:eastAsia="zh-CN"/>
        </w:rPr>
        <w:t>和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使</w:t>
      </w:r>
      <w:r>
        <w:rPr>
          <w:spacing w:val="-69"/>
          <w:u w:val="single" w:color="auto"/>
        </w:rPr>
        <w:t xml:space="preserve"> </w:t>
      </w:r>
      <w:r>
        <w:rPr>
          <w:spacing w:val="-8"/>
          <w:u w:val="single" w:color="auto"/>
        </w:rPr>
        <w:t xml:space="preserve">用       </w:t>
      </w:r>
      <w:r>
        <w:rPr>
          <w:spacing w:val="-145"/>
        </w:rPr>
        <w:t xml:space="preserve"> </w:t>
      </w:r>
      <w:r>
        <w:rPr>
          <w:rFonts w:ascii="Arial" w:hAnsi="Arial" w:eastAsia="Arial" w:cs="Arial"/>
          <w:spacing w:val="-8"/>
          <w:position w:val="4"/>
          <w:sz w:val="15"/>
          <w:szCs w:val="15"/>
        </w:rPr>
        <w:t>o</w:t>
      </w:r>
      <w:r>
        <w:rPr>
          <w:rFonts w:ascii="Arial" w:hAnsi="Arial" w:eastAsia="Arial" w:cs="Arial"/>
          <w:position w:val="4"/>
          <w:sz w:val="15"/>
          <w:szCs w:val="15"/>
        </w:rPr>
        <w:t xml:space="preserve">     </w:t>
      </w:r>
      <w:r>
        <w:rPr>
          <w:spacing w:val="20"/>
          <w:sz w:val="29"/>
          <w:szCs w:val="29"/>
        </w:rPr>
        <w:t>2: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地</w:t>
      </w:r>
      <w:r>
        <w:rPr>
          <w:spacing w:val="20"/>
          <w:sz w:val="29"/>
          <w:szCs w:val="29"/>
        </w:rPr>
        <w:t>点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和</w:t>
      </w:r>
      <w:r>
        <w:rPr>
          <w:spacing w:val="20"/>
          <w:sz w:val="29"/>
          <w:szCs w:val="29"/>
        </w:rPr>
        <w:t>方式</w:t>
      </w:r>
      <w:r>
        <w:rPr>
          <w:spacing w:val="20"/>
          <w:sz w:val="29"/>
          <w:szCs w:val="29"/>
          <w:u w:val="single" w:color="auto"/>
        </w:rPr>
        <w:t>：由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20"/>
          <w:sz w:val="29"/>
          <w:szCs w:val="29"/>
          <w:u w:val="single" w:color="auto"/>
        </w:rPr>
        <w:t>指派专业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人员</w:t>
      </w:r>
      <w:r>
        <w:rPr>
          <w:spacing w:val="20"/>
          <w:sz w:val="29"/>
          <w:szCs w:val="29"/>
          <w:u w:val="single" w:color="auto"/>
        </w:rPr>
        <w:t>对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20"/>
          <w:sz w:val="29"/>
          <w:szCs w:val="29"/>
          <w:u w:val="single" w:color="auto"/>
        </w:rPr>
        <w:t>进行指导</w:t>
      </w:r>
      <w:r>
        <w:rPr>
          <w:spacing w:val="44"/>
          <w:sz w:val="29"/>
          <w:szCs w:val="29"/>
          <w:u w:val="single" w:color="auto"/>
        </w:rPr>
        <w:t xml:space="preserve">   </w:t>
      </w:r>
      <w:r>
        <w:rPr>
          <w:spacing w:val="-145"/>
          <w:sz w:val="29"/>
          <w:szCs w:val="29"/>
        </w:rPr>
        <w:t xml:space="preserve"> </w:t>
      </w:r>
      <w:r>
        <w:rPr>
          <w:spacing w:val="122"/>
          <w:sz w:val="29"/>
          <w:szCs w:val="29"/>
          <w:u w:val="single" w:color="auto"/>
        </w:rPr>
        <w:t xml:space="preserve"> </w:t>
      </w:r>
      <w:r>
        <w:rPr>
          <w:spacing w:val="20"/>
          <w:sz w:val="29"/>
          <w:szCs w:val="29"/>
        </w:rPr>
        <w:t>。</w:t>
      </w:r>
    </w:p>
    <w:p w14:paraId="1CFDCFE3">
      <w:pPr>
        <w:spacing w:line="369" w:lineRule="auto"/>
        <w:rPr>
          <w:sz w:val="29"/>
          <w:szCs w:val="29"/>
        </w:rPr>
        <w:sectPr>
          <w:footerReference r:id="rId11" w:type="default"/>
          <w:pgSz w:w="11900" w:h="16830"/>
          <w:pgMar w:top="1430" w:right="1174" w:bottom="1324" w:left="1785" w:header="0" w:footer="1189" w:gutter="0"/>
          <w:cols w:space="720" w:num="1"/>
        </w:sectPr>
      </w:pPr>
    </w:p>
    <w:p w14:paraId="581F945A">
      <w:pPr>
        <w:pStyle w:val="2"/>
        <w:spacing w:before="190" w:line="191" w:lineRule="auto"/>
        <w:ind w:left="674"/>
        <w:rPr>
          <w:sz w:val="12"/>
          <w:szCs w:val="12"/>
        </w:rPr>
      </w:pPr>
      <w:r>
        <w:pict>
          <v:shape id="_x0000_s1029" o:spid="_x0000_s1029" o:spt="202" type="#_x0000_t202" style="position:absolute;left:0pt;margin-left:432.2pt;margin-top:14.5pt;height:15.1pt;width:4.3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CE6268">
                  <w:pPr>
                    <w:tabs>
                      <w:tab w:val="left" w:pos="65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3.</w:t>
      </w:r>
      <w:r>
        <w:rPr>
          <w:spacing w:val="-76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费用</w: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及支付</w:t>
      </w:r>
      <w:r>
        <w:rPr>
          <w:spacing w:val="-4"/>
          <w:position w:val="1"/>
          <w:sz w:val="29"/>
          <w:szCs w:val="29"/>
        </w:rPr>
        <w:t>方式：</w:t>
      </w:r>
      <w:r>
        <w:rPr>
          <w:spacing w:val="-125"/>
          <w:position w:val="1"/>
          <w:sz w:val="29"/>
          <w:szCs w:val="29"/>
        </w:rPr>
        <w:t xml:space="preserve"> </w:t>
      </w:r>
      <w:r>
        <w:rPr>
          <w:spacing w:val="43"/>
          <w:position w:val="-2"/>
          <w:sz w:val="30"/>
          <w:szCs w:val="30"/>
          <w:u w:val="single" w:color="auto"/>
        </w:rPr>
        <w:t xml:space="preserve">   </w:t>
      </w:r>
      <w:r>
        <w:rPr>
          <w:rFonts w:hint="eastAsia"/>
          <w:b/>
          <w:spacing w:val="-4"/>
          <w:position w:val="-2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4"/>
          <w:position w:val="-2"/>
          <w:sz w:val="30"/>
          <w:szCs w:val="30"/>
          <w:u w:val="single" w:color="auto"/>
        </w:rPr>
        <w:t xml:space="preserve"> 需 额 外 费 用</w:t>
      </w:r>
      <w:r>
        <w:rPr>
          <w:spacing w:val="1"/>
          <w:position w:val="-2"/>
          <w:sz w:val="30"/>
          <w:szCs w:val="30"/>
          <w:u w:val="single" w:color="auto"/>
        </w:rPr>
        <w:t xml:space="preserve">               </w:t>
      </w:r>
      <w:r>
        <w:rPr>
          <w:spacing w:val="-123"/>
          <w:position w:val="-2"/>
          <w:sz w:val="30"/>
          <w:szCs w:val="30"/>
        </w:rPr>
        <w:t xml:space="preserve"> </w:t>
      </w:r>
      <w:r>
        <w:rPr>
          <w:spacing w:val="-4"/>
          <w:position w:val="-3"/>
          <w:sz w:val="12"/>
          <w:szCs w:val="12"/>
        </w:rPr>
        <w:t>。</w:t>
      </w:r>
    </w:p>
    <w:p w14:paraId="1C6AD2E6">
      <w:pPr>
        <w:pStyle w:val="2"/>
        <w:spacing w:before="307" w:line="376" w:lineRule="auto"/>
        <w:ind w:left="104" w:right="101" w:firstLine="57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第二十条</w:t>
      </w:r>
      <w:r>
        <w:rPr>
          <w:sz w:val="29"/>
          <w:szCs w:val="29"/>
        </w:rPr>
        <w:t>双方确定：任何一方违反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</w:t>
      </w:r>
      <w:r>
        <w:rPr>
          <w:sz w:val="29"/>
          <w:szCs w:val="29"/>
        </w:rPr>
        <w:t>约定的，按以下约定承</w:t>
      </w:r>
      <w:r>
        <w:rPr>
          <w:spacing w:val="1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担违约责任：</w:t>
      </w:r>
    </w:p>
    <w:p w14:paraId="021F0F92">
      <w:pPr>
        <w:pStyle w:val="2"/>
        <w:spacing w:before="55" w:line="390" w:lineRule="auto"/>
        <w:ind w:left="104" w:right="99" w:firstLine="609"/>
        <w:jc w:val="both"/>
        <w:rPr>
          <w:sz w:val="29"/>
          <w:szCs w:val="29"/>
        </w:rPr>
      </w:pPr>
      <w:r>
        <w:rPr>
          <w:spacing w:val="-8"/>
          <w:sz w:val="29"/>
          <w:szCs w:val="29"/>
        </w:rPr>
        <w:t xml:space="preserve">1.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</w:t>
      </w:r>
      <w:r>
        <w:rPr>
          <w:spacing w:val="-8"/>
          <w:sz w:val="29"/>
          <w:szCs w:val="29"/>
        </w:rPr>
        <w:t>逾期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提供技术资料</w:t>
      </w:r>
      <w:r>
        <w:rPr>
          <w:spacing w:val="-8"/>
          <w:sz w:val="29"/>
          <w:szCs w:val="29"/>
        </w:rPr>
        <w:t>的，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有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权</w:t>
      </w:r>
      <w:r>
        <w:rPr>
          <w:spacing w:val="-8"/>
          <w:sz w:val="29"/>
          <w:szCs w:val="29"/>
        </w:rPr>
        <w:t>暂停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项目</w:t>
      </w:r>
      <w:r>
        <w:rPr>
          <w:spacing w:val="-8"/>
          <w:sz w:val="29"/>
          <w:szCs w:val="29"/>
        </w:rPr>
        <w:t>开发</w:t>
      </w:r>
      <w:r>
        <w:rPr>
          <w:spacing w:val="-9"/>
          <w:sz w:val="29"/>
          <w:szCs w:val="29"/>
        </w:rPr>
        <w:t>，直至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甲方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提供</w:t>
      </w:r>
      <w:r>
        <w:rPr>
          <w:spacing w:val="-9"/>
          <w:sz w:val="29"/>
          <w:szCs w:val="29"/>
        </w:rPr>
        <w:t>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因甲方</w:t>
      </w:r>
      <w:r>
        <w:rPr>
          <w:spacing w:val="-9"/>
          <w:sz w:val="29"/>
          <w:szCs w:val="29"/>
        </w:rPr>
        <w:t>未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提供技术资料</w:t>
      </w:r>
      <w:r>
        <w:rPr>
          <w:spacing w:val="-9"/>
          <w:sz w:val="29"/>
          <w:szCs w:val="29"/>
        </w:rPr>
        <w:t>或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提供</w:t>
      </w:r>
      <w:r>
        <w:rPr>
          <w:spacing w:val="-9"/>
          <w:sz w:val="29"/>
          <w:szCs w:val="29"/>
        </w:rPr>
        <w:t>的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技术资料</w:t>
      </w:r>
      <w:r>
        <w:rPr>
          <w:spacing w:val="-9"/>
          <w:sz w:val="29"/>
          <w:szCs w:val="29"/>
        </w:rPr>
        <w:t>存在缺</w:t>
      </w:r>
      <w:r>
        <w:rPr>
          <w:spacing w:val="-10"/>
          <w:sz w:val="29"/>
          <w:szCs w:val="29"/>
        </w:rPr>
        <w:t>陷，致使开发工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作停滞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、</w:t>
      </w:r>
      <w:r>
        <w:rPr>
          <w:spacing w:val="-10"/>
          <w:sz w:val="29"/>
          <w:szCs w:val="29"/>
        </w:rPr>
        <w:t>延误或失败的，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应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承担</w:t>
      </w:r>
      <w:r>
        <w:rPr>
          <w:spacing w:val="-10"/>
          <w:sz w:val="29"/>
          <w:szCs w:val="29"/>
        </w:rPr>
        <w:t>相应责任：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</w:t>
      </w:r>
      <w:r>
        <w:rPr>
          <w:spacing w:val="-11"/>
          <w:sz w:val="29"/>
          <w:szCs w:val="29"/>
        </w:rPr>
        <w:t>开发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</w:t>
      </w:r>
      <w:r>
        <w:rPr>
          <w:spacing w:val="-11"/>
          <w:sz w:val="29"/>
          <w:szCs w:val="29"/>
        </w:rPr>
        <w:t>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不予退还，未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的款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应如数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有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权</w:t>
      </w:r>
      <w:r>
        <w:rPr>
          <w:spacing w:val="-10"/>
          <w:sz w:val="29"/>
          <w:szCs w:val="29"/>
        </w:rPr>
        <w:t>解除合同，终止开发工作。</w:t>
      </w:r>
    </w:p>
    <w:p w14:paraId="4D59099B">
      <w:pPr>
        <w:pStyle w:val="2"/>
        <w:spacing w:before="51" w:line="395" w:lineRule="auto"/>
        <w:ind w:left="104" w:right="124" w:firstLine="570"/>
        <w:rPr>
          <w:sz w:val="29"/>
          <w:szCs w:val="29"/>
        </w:rPr>
      </w:pPr>
      <w:r>
        <w:rPr>
          <w:spacing w:val="-3"/>
          <w:sz w:val="29"/>
          <w:szCs w:val="29"/>
        </w:rPr>
        <w:t>2.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因甲方</w:t>
      </w:r>
      <w:r>
        <w:rPr>
          <w:spacing w:val="-3"/>
          <w:sz w:val="29"/>
          <w:szCs w:val="29"/>
        </w:rPr>
        <w:t>未按约协助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</w:t>
      </w:r>
      <w:r>
        <w:rPr>
          <w:spacing w:val="-3"/>
          <w:sz w:val="29"/>
          <w:szCs w:val="29"/>
        </w:rPr>
        <w:t>开展研发工作，致使开发工作停滞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、</w:t>
      </w:r>
      <w:r>
        <w:rPr>
          <w:spacing w:val="-3"/>
          <w:sz w:val="29"/>
          <w:szCs w:val="29"/>
        </w:rPr>
        <w:t>延</w:t>
      </w:r>
      <w:r>
        <w:rPr>
          <w:spacing w:val="1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误或失败的，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应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承担</w:t>
      </w:r>
      <w:r>
        <w:rPr>
          <w:spacing w:val="-10"/>
          <w:sz w:val="29"/>
          <w:szCs w:val="29"/>
        </w:rPr>
        <w:t>相应责任：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的开发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经</w:t>
      </w:r>
      <w:r>
        <w:rPr>
          <w:spacing w:val="-10"/>
          <w:sz w:val="29"/>
          <w:szCs w:val="29"/>
        </w:rPr>
        <w:t>费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方不予退还，未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支付</w:t>
      </w:r>
      <w:r>
        <w:rPr>
          <w:spacing w:val="-19"/>
          <w:sz w:val="29"/>
          <w:szCs w:val="29"/>
        </w:rPr>
        <w:t>的款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项</w:t>
      </w:r>
      <w:r>
        <w:rPr>
          <w:spacing w:val="-19"/>
          <w:sz w:val="29"/>
          <w:szCs w:val="29"/>
        </w:rPr>
        <w:t>，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甲方</w:t>
      </w:r>
      <w:r>
        <w:rPr>
          <w:spacing w:val="-19"/>
          <w:sz w:val="29"/>
          <w:szCs w:val="29"/>
        </w:rPr>
        <w:t>应如数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支付</w:t>
      </w:r>
      <w:r>
        <w:rPr>
          <w:spacing w:val="-19"/>
          <w:sz w:val="29"/>
          <w:szCs w:val="29"/>
        </w:rPr>
        <w:t>；同时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乙方</w:t>
      </w:r>
      <w:r>
        <w:rPr>
          <w:spacing w:val="-19"/>
          <w:sz w:val="29"/>
          <w:szCs w:val="29"/>
        </w:rPr>
        <w:t>有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权</w:t>
      </w:r>
      <w:r>
        <w:rPr>
          <w:spacing w:val="-19"/>
          <w:sz w:val="29"/>
          <w:szCs w:val="29"/>
        </w:rPr>
        <w:t>解除合同，</w:t>
      </w:r>
      <w:r>
        <w:rPr>
          <w:spacing w:val="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终止开发工作。</w:t>
      </w:r>
    </w:p>
    <w:p w14:paraId="0FA79762">
      <w:pPr>
        <w:pStyle w:val="2"/>
        <w:spacing w:before="16" w:line="397" w:lineRule="auto"/>
        <w:ind w:left="104" w:firstLine="57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3.甲方</w:t>
      </w:r>
      <w:r>
        <w:rPr>
          <w:sz w:val="29"/>
          <w:szCs w:val="29"/>
        </w:rPr>
        <w:t>未按约如期</w:t>
      </w:r>
      <w:r>
        <w:rPr>
          <w:rFonts w:hint="eastAsia"/>
          <w:b/>
          <w:sz w:val="29"/>
          <w:szCs w:val="29"/>
          <w:highlight w:val="yellow"/>
          <w:lang w:eastAsia="zh-CN"/>
        </w:rPr>
        <w:t>、</w:t>
      </w:r>
      <w:r>
        <w:rPr>
          <w:sz w:val="29"/>
          <w:szCs w:val="29"/>
        </w:rPr>
        <w:t>如数</w:t>
      </w:r>
      <w:r>
        <w:rPr>
          <w:rFonts w:hint="eastAsia"/>
          <w:b/>
          <w:sz w:val="29"/>
          <w:szCs w:val="29"/>
          <w:highlight w:val="yellow"/>
          <w:lang w:eastAsia="zh-CN"/>
        </w:rPr>
        <w:t>支付项目</w:t>
      </w:r>
      <w:r>
        <w:rPr>
          <w:sz w:val="29"/>
          <w:szCs w:val="29"/>
        </w:rPr>
        <w:t>开发</w:t>
      </w:r>
      <w:r>
        <w:rPr>
          <w:rFonts w:hint="eastAsia"/>
          <w:b/>
          <w:sz w:val="29"/>
          <w:szCs w:val="29"/>
          <w:highlight w:val="yellow"/>
          <w:lang w:eastAsia="zh-CN"/>
        </w:rPr>
        <w:t>经</w:t>
      </w:r>
      <w:r>
        <w:rPr>
          <w:sz w:val="29"/>
          <w:szCs w:val="29"/>
        </w:rPr>
        <w:t>费或报酬的，除应如数</w:t>
      </w:r>
      <w:r>
        <w:rPr>
          <w:spacing w:val="11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足额补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交</w:t>
      </w:r>
      <w:r>
        <w:rPr>
          <w:spacing w:val="-1"/>
          <w:sz w:val="29"/>
          <w:szCs w:val="29"/>
        </w:rPr>
        <w:t>外，每日还应按拖欠金额的万分</w:t>
      </w:r>
      <w:r>
        <w:rPr>
          <w:spacing w:val="-1"/>
          <w:sz w:val="29"/>
          <w:szCs w:val="29"/>
          <w:u w:val="single" w:color="auto"/>
        </w:rPr>
        <w:t xml:space="preserve">之  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"/>
          <w:sz w:val="29"/>
          <w:szCs w:val="29"/>
        </w:rPr>
        <w:t>,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向乙方</w:t>
      </w:r>
      <w:r>
        <w:rPr>
          <w:spacing w:val="-2"/>
          <w:sz w:val="29"/>
          <w:szCs w:val="29"/>
        </w:rPr>
        <w:t>计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交</w:t>
      </w:r>
      <w:r>
        <w:rPr>
          <w:spacing w:val="-2"/>
          <w:sz w:val="29"/>
          <w:szCs w:val="29"/>
        </w:rPr>
        <w:t>违约金。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如拖欠开发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经</w:t>
      </w:r>
      <w:r>
        <w:rPr>
          <w:spacing w:val="2"/>
          <w:sz w:val="29"/>
          <w:szCs w:val="29"/>
        </w:rPr>
        <w:t>费或开发报酬的金额超过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人民币</w:t>
      </w:r>
      <w:r>
        <w:rPr>
          <w:spacing w:val="-49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2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000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</w:t>
      </w:r>
      <w:r>
        <w:rPr>
          <w:spacing w:val="2"/>
          <w:sz w:val="29"/>
          <w:szCs w:val="29"/>
        </w:rPr>
        <w:t>元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(</w:t>
      </w:r>
      <w:r>
        <w:rPr>
          <w:spacing w:val="1"/>
          <w:sz w:val="29"/>
          <w:szCs w:val="29"/>
        </w:rPr>
        <w:t>注：也可约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定拖欠的比例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)</w:t>
      </w:r>
      <w:r>
        <w:rPr>
          <w:spacing w:val="2"/>
          <w:sz w:val="29"/>
          <w:szCs w:val="29"/>
        </w:rPr>
        <w:t>或拖欠时间超过约定</w:t>
      </w:r>
      <w:r>
        <w:rPr>
          <w:spacing w:val="-39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 </w:t>
      </w:r>
      <w:r>
        <w:rPr>
          <w:spacing w:val="2"/>
          <w:sz w:val="29"/>
          <w:szCs w:val="29"/>
        </w:rPr>
        <w:t>日的，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乙方</w:t>
      </w:r>
      <w:r>
        <w:rPr>
          <w:spacing w:val="2"/>
          <w:sz w:val="29"/>
          <w:szCs w:val="29"/>
        </w:rPr>
        <w:t>有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权</w:t>
      </w:r>
      <w:r>
        <w:rPr>
          <w:spacing w:val="2"/>
          <w:sz w:val="29"/>
          <w:szCs w:val="29"/>
        </w:rPr>
        <w:t>解除合同；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此种情形下，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甲方</w:t>
      </w:r>
      <w:r>
        <w:rPr>
          <w:spacing w:val="-9"/>
          <w:sz w:val="29"/>
          <w:szCs w:val="29"/>
        </w:rPr>
        <w:t>已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</w:t>
      </w:r>
      <w:r>
        <w:rPr>
          <w:spacing w:val="-9"/>
          <w:sz w:val="29"/>
          <w:szCs w:val="29"/>
        </w:rPr>
        <w:t>的款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项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不予返</w:t>
      </w:r>
      <w:r>
        <w:rPr>
          <w:spacing w:val="-10"/>
          <w:sz w:val="29"/>
          <w:szCs w:val="29"/>
        </w:rPr>
        <w:t>还，未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的款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应如数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</w:t>
      </w:r>
      <w:r>
        <w:rPr>
          <w:spacing w:val="-12"/>
          <w:sz w:val="29"/>
          <w:szCs w:val="29"/>
        </w:rPr>
        <w:t>。</w:t>
      </w:r>
    </w:p>
    <w:p w14:paraId="7CAC8F25">
      <w:pPr>
        <w:pStyle w:val="2"/>
        <w:spacing w:before="20" w:line="386" w:lineRule="auto"/>
        <w:ind w:left="104" w:right="102" w:firstLine="570"/>
        <w:jc w:val="both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4.乙方</w:t>
      </w:r>
      <w:r>
        <w:rPr>
          <w:sz w:val="29"/>
          <w:szCs w:val="29"/>
        </w:rPr>
        <w:t>未按约定进</w:t>
      </w:r>
      <w:r>
        <w:rPr>
          <w:rFonts w:hint="eastAsia"/>
          <w:b/>
          <w:sz w:val="29"/>
          <w:szCs w:val="29"/>
          <w:highlight w:val="yellow"/>
          <w:lang w:eastAsia="zh-CN"/>
        </w:rPr>
        <w:t>度交付</w:t>
      </w:r>
      <w:r>
        <w:rPr>
          <w:sz w:val="29"/>
          <w:szCs w:val="29"/>
        </w:rPr>
        <w:t>开发成果的，应按逾期部分开发报酬每</w:t>
      </w:r>
      <w:r>
        <w:rPr>
          <w:spacing w:val="11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日万分</w:t>
      </w:r>
      <w:r>
        <w:rPr>
          <w:spacing w:val="-2"/>
          <w:sz w:val="29"/>
          <w:szCs w:val="29"/>
          <w:u w:val="single" w:color="auto"/>
        </w:rPr>
        <w:t>之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5"/>
          <w:sz w:val="29"/>
          <w:szCs w:val="29"/>
          <w:u w:val="single" w:color="auto"/>
        </w:rPr>
        <w:t xml:space="preserve">  </w:t>
      </w:r>
      <w:r>
        <w:rPr>
          <w:spacing w:val="-2"/>
          <w:sz w:val="29"/>
          <w:szCs w:val="29"/>
        </w:rPr>
        <w:t>,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向甲方</w:t>
      </w:r>
      <w:r>
        <w:rPr>
          <w:spacing w:val="-2"/>
          <w:sz w:val="29"/>
          <w:szCs w:val="29"/>
        </w:rPr>
        <w:t>计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交</w:t>
      </w:r>
      <w:r>
        <w:rPr>
          <w:spacing w:val="-2"/>
          <w:sz w:val="29"/>
          <w:szCs w:val="29"/>
        </w:rPr>
        <w:t>违约金。如逾期超</w:t>
      </w:r>
      <w:r>
        <w:rPr>
          <w:spacing w:val="-2"/>
          <w:sz w:val="29"/>
          <w:szCs w:val="29"/>
          <w:u w:val="single" w:color="auto"/>
        </w:rPr>
        <w:t>过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7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0</w:t>
      </w:r>
      <w:r>
        <w:rPr>
          <w:spacing w:val="-5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甲方</w:t>
      </w:r>
      <w:r>
        <w:rPr>
          <w:spacing w:val="-2"/>
          <w:sz w:val="29"/>
          <w:szCs w:val="29"/>
        </w:rPr>
        <w:t>有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权</w:t>
      </w:r>
      <w:r>
        <w:rPr>
          <w:spacing w:val="-3"/>
          <w:sz w:val="29"/>
          <w:szCs w:val="29"/>
        </w:rPr>
        <w:t>解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除合同，同时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要</w:t>
      </w:r>
      <w:r>
        <w:rPr>
          <w:spacing w:val="-11"/>
          <w:sz w:val="29"/>
          <w:szCs w:val="29"/>
        </w:rPr>
        <w:t>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退还已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的开发报酬。</w:t>
      </w:r>
    </w:p>
    <w:p w14:paraId="2CC056DC">
      <w:pPr>
        <w:pStyle w:val="2"/>
        <w:spacing w:before="53" w:line="219" w:lineRule="auto"/>
        <w:ind w:left="825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spacing w:val="-8"/>
          <w:sz w:val="29"/>
          <w:szCs w:val="29"/>
        </w:rPr>
        <w:t>.</w:t>
      </w:r>
      <w:r>
        <w:rPr>
          <w:spacing w:val="-33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如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乙方交付</w:t>
      </w:r>
      <w:r>
        <w:rPr>
          <w:spacing w:val="-8"/>
          <w:sz w:val="29"/>
          <w:szCs w:val="29"/>
        </w:rPr>
        <w:t>的开发成果存在瑕疵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，乙方应当</w:t>
      </w:r>
      <w:r>
        <w:rPr>
          <w:spacing w:val="-8"/>
          <w:sz w:val="29"/>
          <w:szCs w:val="29"/>
        </w:rPr>
        <w:t>负责改进。如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项目</w:t>
      </w:r>
    </w:p>
    <w:p w14:paraId="487099B4">
      <w:pPr>
        <w:spacing w:line="219" w:lineRule="auto"/>
        <w:rPr>
          <w:sz w:val="29"/>
          <w:szCs w:val="29"/>
        </w:rPr>
        <w:sectPr>
          <w:footerReference r:id="rId12" w:type="default"/>
          <w:pgSz w:w="11900" w:h="16830"/>
          <w:pgMar w:top="1430" w:right="1205" w:bottom="1307" w:left="1785" w:header="0" w:footer="1181" w:gutter="0"/>
          <w:cols w:space="720" w:num="1"/>
        </w:sectPr>
      </w:pPr>
    </w:p>
    <w:p w14:paraId="322E1224">
      <w:pPr>
        <w:pStyle w:val="2"/>
        <w:spacing w:before="180" w:line="388" w:lineRule="auto"/>
        <w:ind w:left="114" w:right="1159"/>
        <w:rPr>
          <w:sz w:val="29"/>
          <w:szCs w:val="29"/>
        </w:rPr>
      </w:pPr>
      <w:r>
        <w:rPr>
          <w:spacing w:val="-10"/>
          <w:sz w:val="29"/>
          <w:szCs w:val="29"/>
        </w:rPr>
        <w:t>开发成果存在严重问题，致使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甲方项目</w:t>
      </w:r>
      <w:r>
        <w:rPr>
          <w:spacing w:val="-10"/>
          <w:sz w:val="29"/>
          <w:szCs w:val="29"/>
        </w:rPr>
        <w:t>开发目的未能实现的，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权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解除合同，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应退还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的开发报酬。</w:t>
      </w:r>
    </w:p>
    <w:p w14:paraId="668DB40E">
      <w:pPr>
        <w:pStyle w:val="2"/>
        <w:spacing w:before="39" w:line="376" w:lineRule="auto"/>
        <w:ind w:left="114" w:right="1152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spacing w:val="-10"/>
          <w:sz w:val="29"/>
          <w:szCs w:val="29"/>
        </w:rPr>
        <w:t>.如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违反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本合同第十</w:t>
      </w:r>
      <w:r>
        <w:rPr>
          <w:spacing w:val="-10"/>
          <w:sz w:val="29"/>
          <w:szCs w:val="29"/>
        </w:rPr>
        <w:t>六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条</w:t>
      </w:r>
      <w:r>
        <w:rPr>
          <w:spacing w:val="-10"/>
          <w:sz w:val="29"/>
          <w:szCs w:val="29"/>
        </w:rPr>
        <w:t>约定，自行将研究开发成果转让给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</w:t>
      </w:r>
      <w:r>
        <w:rPr>
          <w:spacing w:val="1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的，应退还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全部已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款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</w:t>
      </w:r>
      <w:r>
        <w:rPr>
          <w:spacing w:val="-10"/>
          <w:sz w:val="29"/>
          <w:szCs w:val="29"/>
        </w:rPr>
        <w:t>。</w:t>
      </w:r>
    </w:p>
    <w:p w14:paraId="05C587C1">
      <w:pPr>
        <w:pStyle w:val="2"/>
        <w:spacing w:before="61" w:line="393" w:lineRule="auto"/>
        <w:ind w:left="114" w:right="1205" w:firstLine="570"/>
        <w:rPr>
          <w:sz w:val="29"/>
          <w:szCs w:val="29"/>
        </w:rPr>
      </w:pPr>
      <w:r>
        <w:rPr>
          <w:spacing w:val="-2"/>
          <w:sz w:val="29"/>
          <w:szCs w:val="29"/>
        </w:rPr>
        <w:t>7.双方若有其他违约情形，造成另一方损失，违约方应予赔偿，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同时按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</w:t>
      </w:r>
      <w:r>
        <w:rPr>
          <w:spacing w:val="-12"/>
          <w:sz w:val="29"/>
          <w:szCs w:val="29"/>
        </w:rPr>
        <w:t>金额</w:t>
      </w:r>
      <w:r>
        <w:rPr>
          <w:spacing w:val="10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2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1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0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%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</w:t>
      </w:r>
      <w:r>
        <w:rPr>
          <w:spacing w:val="-12"/>
          <w:sz w:val="29"/>
          <w:szCs w:val="29"/>
        </w:rPr>
        <w:t>违约金。</w:t>
      </w:r>
    </w:p>
    <w:p w14:paraId="1250EBA1">
      <w:pPr>
        <w:pStyle w:val="2"/>
        <w:spacing w:before="25" w:line="381" w:lineRule="auto"/>
        <w:ind w:left="114" w:right="1055" w:firstLine="57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</w:t>
      </w:r>
      <w:r>
        <w:rPr>
          <w:spacing w:val="-8"/>
          <w:sz w:val="29"/>
          <w:szCs w:val="29"/>
        </w:rPr>
        <w:t>一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03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甲方</w:t>
      </w:r>
      <w:r>
        <w:rPr>
          <w:spacing w:val="-8"/>
          <w:sz w:val="29"/>
          <w:szCs w:val="29"/>
        </w:rPr>
        <w:t>在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项目</w:t>
      </w:r>
      <w:r>
        <w:rPr>
          <w:spacing w:val="-8"/>
          <w:sz w:val="29"/>
          <w:szCs w:val="29"/>
        </w:rPr>
        <w:t>成果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基础</w:t>
      </w:r>
      <w:r>
        <w:rPr>
          <w:spacing w:val="-8"/>
          <w:sz w:val="29"/>
          <w:szCs w:val="29"/>
        </w:rPr>
        <w:t>上单独完成的后续改进成果由甲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方享有；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在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项目</w:t>
      </w:r>
      <w:r>
        <w:rPr>
          <w:spacing w:val="-6"/>
          <w:sz w:val="29"/>
          <w:szCs w:val="29"/>
        </w:rPr>
        <w:t>成果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基础</w:t>
      </w:r>
      <w:r>
        <w:rPr>
          <w:spacing w:val="-6"/>
          <w:sz w:val="29"/>
          <w:szCs w:val="29"/>
        </w:rPr>
        <w:t>上单独完成的后续</w:t>
      </w:r>
      <w:r>
        <w:rPr>
          <w:spacing w:val="-7"/>
          <w:sz w:val="29"/>
          <w:szCs w:val="29"/>
        </w:rPr>
        <w:t>改进成果由双方享有。</w:t>
      </w:r>
    </w:p>
    <w:p w14:paraId="1CCDEBE5">
      <w:pPr>
        <w:pStyle w:val="2"/>
        <w:spacing w:before="43" w:line="392" w:lineRule="auto"/>
        <w:ind w:left="114" w:right="1129" w:firstLine="570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第二十二条</w:t>
      </w:r>
      <w:r>
        <w:rPr>
          <w:spacing w:val="157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双方确定，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在本合同有效期内，甲方指定</w:t>
      </w:r>
      <w:r>
        <w:rPr>
          <w:spacing w:val="6"/>
          <w:sz w:val="29"/>
          <w:szCs w:val="29"/>
        </w:rPr>
        <w:t xml:space="preserve"> </w:t>
      </w:r>
      <w:r>
        <w:rPr>
          <w:spacing w:val="6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为甲方项目</w:t>
      </w:r>
      <w:r>
        <w:rPr>
          <w:spacing w:val="-10"/>
          <w:sz w:val="29"/>
          <w:szCs w:val="29"/>
        </w:rPr>
        <w:t>联系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人，乙方指定</w:t>
      </w:r>
      <w:r>
        <w:rPr>
          <w:spacing w:val="-44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祝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勇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俊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为乙方项目</w:t>
      </w:r>
      <w:r>
        <w:rPr>
          <w:spacing w:val="-11"/>
          <w:sz w:val="29"/>
          <w:szCs w:val="29"/>
        </w:rPr>
        <w:t>联系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人。项目</w:t>
      </w:r>
      <w:r>
        <w:rPr>
          <w:spacing w:val="-11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人承担</w:t>
      </w:r>
      <w:r>
        <w:rPr>
          <w:spacing w:val="-15"/>
          <w:sz w:val="29"/>
          <w:szCs w:val="29"/>
        </w:rPr>
        <w:t>以下责任：</w:t>
      </w:r>
    </w:p>
    <w:p w14:paraId="75D7A435">
      <w:pPr>
        <w:pStyle w:val="2"/>
        <w:spacing w:before="43" w:line="220" w:lineRule="auto"/>
        <w:ind w:left="835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0"/>
          <w:position w:val="2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9"/>
          <w:position w:val="2"/>
          <w:sz w:val="29"/>
          <w:szCs w:val="29"/>
        </w:rPr>
        <w:t xml:space="preserve">   </w:t>
      </w:r>
      <w:r>
        <w:rPr>
          <w:spacing w:val="109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20"/>
          <w:sz w:val="30"/>
          <w:szCs w:val="30"/>
          <w:highlight w:val="yellow"/>
          <w:u w:val="single" w:color="auto"/>
          <w:lang w:eastAsia="zh-CN"/>
        </w:rPr>
        <w:t>项</w:t>
      </w:r>
      <w:r>
        <w:rPr>
          <w:spacing w:val="-20"/>
          <w:sz w:val="30"/>
          <w:szCs w:val="30"/>
          <w:u w:val="single" w:color="auto"/>
        </w:rPr>
        <w:t xml:space="preserve"> 目</w:t>
      </w:r>
      <w:r>
        <w:rPr>
          <w:spacing w:val="-4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进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展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双</w:t>
      </w:r>
      <w:r>
        <w:rPr>
          <w:spacing w:val="-45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方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之 间 的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沟</w:t>
      </w:r>
      <w:r>
        <w:rPr>
          <w:spacing w:val="-47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通</w:t>
      </w:r>
      <w:r>
        <w:rPr>
          <w:sz w:val="30"/>
          <w:szCs w:val="30"/>
          <w:u w:val="single" w:color="auto"/>
        </w:rPr>
        <w:t xml:space="preserve">               </w:t>
      </w:r>
    </w:p>
    <w:p w14:paraId="34B0BFB7">
      <w:pPr>
        <w:pStyle w:val="2"/>
        <w:spacing w:before="252" w:line="219" w:lineRule="auto"/>
        <w:ind w:left="825"/>
      </w:pPr>
      <w:r>
        <w:rPr>
          <w:rFonts w:ascii="Times New Roman" w:hAnsi="Times New Roman" w:eastAsia="Times New Roman" w:cs="Times New Roman"/>
          <w:spacing w:val="27"/>
        </w:rPr>
        <w:t xml:space="preserve">2.  </w:t>
      </w:r>
      <w:r>
        <w:rPr>
          <w:rFonts w:hint="eastAsia"/>
          <w:b/>
          <w:spacing w:val="27"/>
          <w:highlight w:val="yellow"/>
          <w:u w:val="single" w:color="auto"/>
          <w:lang w:eastAsia="zh-CN"/>
        </w:rPr>
        <w:t>项目</w:t>
      </w:r>
      <w:r>
        <w:rPr>
          <w:spacing w:val="27"/>
          <w:u w:val="single" w:color="auto"/>
        </w:rPr>
        <w:t xml:space="preserve">执行期间双方任务分配的执行与把控     </w:t>
      </w:r>
    </w:p>
    <w:p w14:paraId="5DE62430">
      <w:pPr>
        <w:pStyle w:val="2"/>
        <w:spacing w:before="239" w:line="394" w:lineRule="auto"/>
        <w:ind w:left="114" w:right="1154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一方变更项目</w:t>
      </w:r>
      <w:r>
        <w:rPr>
          <w:spacing w:val="-10"/>
          <w:sz w:val="29"/>
          <w:szCs w:val="29"/>
        </w:rPr>
        <w:t>联系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的，应当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时以书面形式通知另一方。未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时</w:t>
      </w:r>
      <w:r>
        <w:rPr>
          <w:spacing w:val="5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通知并影响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本合同</w:t>
      </w:r>
      <w:r>
        <w:rPr>
          <w:spacing w:val="-9"/>
          <w:sz w:val="29"/>
          <w:szCs w:val="29"/>
        </w:rPr>
        <w:t>履行或造成损失的，应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承担</w:t>
      </w:r>
      <w:r>
        <w:rPr>
          <w:spacing w:val="-9"/>
          <w:sz w:val="29"/>
          <w:szCs w:val="29"/>
        </w:rPr>
        <w:t>相应的责任。</w:t>
      </w:r>
    </w:p>
    <w:p w14:paraId="26BB0C1E">
      <w:pPr>
        <w:pStyle w:val="2"/>
        <w:spacing w:before="13" w:line="394" w:lineRule="auto"/>
        <w:ind w:left="114" w:right="1172" w:firstLine="57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</w:t>
      </w:r>
      <w:r>
        <w:rPr>
          <w:spacing w:val="-1"/>
          <w:sz w:val="29"/>
          <w:szCs w:val="29"/>
        </w:rPr>
        <w:t>三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条</w:t>
      </w:r>
      <w:r>
        <w:rPr>
          <w:spacing w:val="-1"/>
          <w:sz w:val="29"/>
          <w:szCs w:val="29"/>
        </w:rPr>
        <w:t>双方确定，出现下列情形，致使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本合同</w:t>
      </w:r>
      <w:r>
        <w:rPr>
          <w:spacing w:val="-1"/>
          <w:sz w:val="29"/>
          <w:szCs w:val="29"/>
        </w:rPr>
        <w:t>的履行成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为</w:t>
      </w:r>
      <w:r>
        <w:rPr>
          <w:spacing w:val="-1"/>
          <w:sz w:val="29"/>
          <w:szCs w:val="29"/>
        </w:rPr>
        <w:t>不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必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要</w:t>
      </w:r>
      <w:r>
        <w:rPr>
          <w:spacing w:val="-10"/>
          <w:sz w:val="29"/>
          <w:szCs w:val="29"/>
        </w:rPr>
        <w:t>或不可能的，一方可以通知另一方解除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本合同</w:t>
      </w:r>
      <w:r>
        <w:rPr>
          <w:spacing w:val="-10"/>
          <w:sz w:val="29"/>
          <w:szCs w:val="29"/>
        </w:rPr>
        <w:t>；</w:t>
      </w:r>
    </w:p>
    <w:p w14:paraId="5026CBDB">
      <w:pPr>
        <w:pStyle w:val="2"/>
        <w:spacing w:before="54" w:line="219" w:lineRule="auto"/>
        <w:ind w:left="745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因发生不可抗力或技术风险</w:t>
      </w:r>
      <w:r>
        <w:rPr>
          <w:spacing w:val="-11"/>
          <w:sz w:val="29"/>
          <w:szCs w:val="29"/>
          <w:u w:val="single" w:color="auto"/>
        </w:rPr>
        <w:t>。</w:t>
      </w:r>
    </w:p>
    <w:p w14:paraId="768CB3D2">
      <w:pPr>
        <w:pStyle w:val="2"/>
        <w:spacing w:before="237" w:line="400" w:lineRule="auto"/>
        <w:ind w:left="114" w:right="1155" w:firstLine="570"/>
        <w:rPr>
          <w:sz w:val="29"/>
          <w:szCs w:val="29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434340</wp:posOffset>
            </wp:positionV>
            <wp:extent cx="135255" cy="7181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332" cy="71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9"/>
          <w:szCs w:val="29"/>
        </w:rPr>
        <w:t>合同解除后，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-10"/>
          <w:sz w:val="29"/>
          <w:szCs w:val="29"/>
        </w:rPr>
        <w:t>已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支付</w:t>
      </w:r>
      <w:r>
        <w:rPr>
          <w:spacing w:val="-10"/>
          <w:sz w:val="29"/>
          <w:szCs w:val="29"/>
        </w:rPr>
        <w:t>的开发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经</w:t>
      </w:r>
      <w:r>
        <w:rPr>
          <w:spacing w:val="-10"/>
          <w:sz w:val="29"/>
          <w:szCs w:val="29"/>
        </w:rPr>
        <w:t>费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不予退还。未支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付</w:t>
      </w:r>
      <w:r>
        <w:rPr>
          <w:spacing w:val="-10"/>
          <w:sz w:val="29"/>
          <w:szCs w:val="29"/>
        </w:rPr>
        <w:t>的开发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经</w:t>
      </w:r>
      <w:r>
        <w:rPr>
          <w:spacing w:val="-10"/>
          <w:sz w:val="29"/>
          <w:szCs w:val="29"/>
        </w:rPr>
        <w:t>费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及</w:t>
      </w:r>
      <w:r>
        <w:rPr>
          <w:spacing w:val="-10"/>
          <w:sz w:val="29"/>
          <w:szCs w:val="29"/>
        </w:rPr>
        <w:t>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不再收取。</w:t>
      </w:r>
    </w:p>
    <w:p w14:paraId="350141C0">
      <w:pPr>
        <w:pStyle w:val="2"/>
        <w:spacing w:before="2" w:line="388" w:lineRule="auto"/>
        <w:ind w:left="114" w:right="1152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第二十</w:t>
      </w:r>
      <w:r>
        <w:rPr>
          <w:spacing w:val="-10"/>
          <w:sz w:val="29"/>
          <w:szCs w:val="29"/>
        </w:rPr>
        <w:t>四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条</w:t>
      </w:r>
      <w:r>
        <w:rPr>
          <w:spacing w:val="-10"/>
          <w:sz w:val="29"/>
          <w:szCs w:val="29"/>
        </w:rPr>
        <w:t>：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双方因履行本合同而发生的争议，应协商解决。协商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不成的，</w:t>
      </w:r>
      <w:r>
        <w:rPr>
          <w:spacing w:val="-9"/>
          <w:sz w:val="29"/>
          <w:szCs w:val="29"/>
        </w:rPr>
        <w:t>双方均有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权向甲方</w:t>
      </w:r>
      <w:r>
        <w:rPr>
          <w:spacing w:val="-9"/>
          <w:sz w:val="29"/>
          <w:szCs w:val="29"/>
        </w:rPr>
        <w:t>所在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地</w:t>
      </w:r>
      <w:r>
        <w:rPr>
          <w:spacing w:val="-9"/>
          <w:sz w:val="29"/>
          <w:szCs w:val="29"/>
        </w:rPr>
        <w:t>的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人民法院起诉。</w:t>
      </w:r>
    </w:p>
    <w:p w14:paraId="5D65C3B0">
      <w:pPr>
        <w:spacing w:line="388" w:lineRule="auto"/>
        <w:rPr>
          <w:sz w:val="29"/>
          <w:szCs w:val="29"/>
        </w:rPr>
        <w:sectPr>
          <w:footerReference r:id="rId13" w:type="default"/>
          <w:pgSz w:w="11900" w:h="16830"/>
          <w:pgMar w:top="1430" w:right="149" w:bottom="1324" w:left="1785" w:header="0" w:footer="1189" w:gutter="0"/>
          <w:cols w:space="720" w:num="1"/>
        </w:sectPr>
      </w:pPr>
    </w:p>
    <w:p w14:paraId="48D5008F">
      <w:pPr>
        <w:pStyle w:val="2"/>
        <w:spacing w:before="210" w:line="382" w:lineRule="auto"/>
        <w:ind w:left="104" w:right="493" w:firstLine="43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第二十</w:t>
      </w:r>
      <w:r>
        <w:rPr>
          <w:sz w:val="29"/>
          <w:szCs w:val="29"/>
        </w:rPr>
        <w:t>五</w:t>
      </w:r>
      <w:r>
        <w:rPr>
          <w:rFonts w:hint="eastAsia"/>
          <w:b/>
          <w:sz w:val="29"/>
          <w:szCs w:val="29"/>
          <w:highlight w:val="yellow"/>
          <w:lang w:eastAsia="zh-CN"/>
        </w:rPr>
        <w:t>条</w:t>
      </w:r>
      <w:r>
        <w:rPr>
          <w:sz w:val="29"/>
          <w:szCs w:val="29"/>
        </w:rPr>
        <w:t>双方确定：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本合同及</w:t>
      </w:r>
      <w:r>
        <w:rPr>
          <w:sz w:val="29"/>
          <w:szCs w:val="29"/>
        </w:rPr>
        <w:t>相关附件中所涉</w:t>
      </w:r>
      <w:r>
        <w:rPr>
          <w:rFonts w:hint="eastAsia"/>
          <w:b/>
          <w:sz w:val="29"/>
          <w:szCs w:val="29"/>
          <w:highlight w:val="yellow"/>
          <w:lang w:eastAsia="zh-CN"/>
        </w:rPr>
        <w:t>及</w:t>
      </w:r>
      <w:r>
        <w:rPr>
          <w:sz w:val="29"/>
          <w:szCs w:val="29"/>
        </w:rPr>
        <w:t>的有关名词</w:t>
      </w:r>
      <w:r>
        <w:rPr>
          <w:rFonts w:hint="eastAsia"/>
          <w:b/>
          <w:sz w:val="29"/>
          <w:szCs w:val="29"/>
          <w:highlight w:val="yellow"/>
          <w:lang w:eastAsia="zh-CN"/>
        </w:rPr>
        <w:t>和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</w:t>
      </w:r>
      <w:r>
        <w:rPr>
          <w:spacing w:val="-12"/>
          <w:sz w:val="29"/>
          <w:szCs w:val="29"/>
        </w:rPr>
        <w:t>术语，其定义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和</w:t>
      </w:r>
      <w:r>
        <w:rPr>
          <w:spacing w:val="-12"/>
          <w:sz w:val="29"/>
          <w:szCs w:val="29"/>
        </w:rPr>
        <w:t>解释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如下</w:t>
      </w:r>
      <w:r>
        <w:rPr>
          <w:spacing w:val="-12"/>
          <w:sz w:val="29"/>
          <w:szCs w:val="29"/>
        </w:rPr>
        <w:t>：</w:t>
      </w:r>
    </w:p>
    <w:p w14:paraId="6DFE8E48">
      <w:pPr>
        <w:pStyle w:val="2"/>
        <w:spacing w:before="62" w:line="220" w:lineRule="auto"/>
        <w:ind w:left="4285"/>
        <w:rPr>
          <w:sz w:val="29"/>
          <w:szCs w:val="29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213995</wp:posOffset>
            </wp:positionV>
            <wp:extent cx="50800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8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5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76F95642">
      <w:pPr>
        <w:pStyle w:val="2"/>
        <w:spacing w:before="263" w:line="387" w:lineRule="auto"/>
        <w:ind w:left="104" w:right="261" w:firstLine="65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第二十</w:t>
      </w:r>
      <w:r>
        <w:rPr>
          <w:spacing w:val="1"/>
          <w:sz w:val="29"/>
          <w:szCs w:val="29"/>
        </w:rPr>
        <w:t>六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条</w:t>
      </w:r>
      <w:r>
        <w:rPr>
          <w:spacing w:val="1"/>
          <w:sz w:val="29"/>
          <w:szCs w:val="29"/>
        </w:rPr>
        <w:t>与履行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本合同</w:t>
      </w:r>
      <w:r>
        <w:rPr>
          <w:spacing w:val="1"/>
          <w:sz w:val="29"/>
          <w:szCs w:val="29"/>
        </w:rPr>
        <w:t>有关的下列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技术</w:t>
      </w:r>
      <w:r>
        <w:rPr>
          <w:spacing w:val="1"/>
          <w:sz w:val="29"/>
          <w:szCs w:val="29"/>
        </w:rPr>
        <w:t>文件，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经</w:t>
      </w:r>
      <w:r>
        <w:rPr>
          <w:spacing w:val="1"/>
          <w:sz w:val="29"/>
          <w:szCs w:val="29"/>
        </w:rPr>
        <w:t>双方</w:t>
      </w:r>
      <w:r>
        <w:rPr>
          <w:sz w:val="29"/>
          <w:szCs w:val="29"/>
        </w:rPr>
        <w:t xml:space="preserve">确认后，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为本合同</w:t>
      </w:r>
      <w:r>
        <w:rPr>
          <w:spacing w:val="-14"/>
          <w:sz w:val="29"/>
          <w:szCs w:val="29"/>
        </w:rPr>
        <w:t>的组成部分：</w:t>
      </w:r>
    </w:p>
    <w:p w14:paraId="4248F236">
      <w:pPr>
        <w:pStyle w:val="2"/>
        <w:spacing w:before="34" w:line="219" w:lineRule="auto"/>
        <w:ind w:left="805"/>
        <w:rPr>
          <w:sz w:val="29"/>
          <w:szCs w:val="29"/>
        </w:rPr>
      </w:pPr>
      <w:r>
        <w:rPr>
          <w:spacing w:val="-9"/>
          <w:sz w:val="29"/>
          <w:szCs w:val="29"/>
        </w:rPr>
        <w:t xml:space="preserve">1.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技术</w:t>
      </w:r>
      <w:r>
        <w:rPr>
          <w:spacing w:val="-9"/>
          <w:sz w:val="29"/>
          <w:szCs w:val="29"/>
        </w:rPr>
        <w:t>背景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资料</w:t>
      </w:r>
      <w:r>
        <w:rPr>
          <w:spacing w:val="-9"/>
          <w:sz w:val="29"/>
          <w:szCs w:val="29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 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4D3BB4AC">
      <w:pPr>
        <w:pStyle w:val="2"/>
        <w:spacing w:before="291" w:line="376" w:lineRule="auto"/>
        <w:ind w:left="805" w:right="717"/>
        <w:rPr>
          <w:sz w:val="29"/>
          <w:szCs w:val="29"/>
        </w:rPr>
      </w:pPr>
      <w:r>
        <w:rPr>
          <w:sz w:val="29"/>
          <w:szCs w:val="29"/>
        </w:rPr>
        <w:t>2.可行性论证</w:t>
      </w:r>
      <w:r>
        <w:rPr>
          <w:rFonts w:hint="eastAsia"/>
          <w:b/>
          <w:sz w:val="29"/>
          <w:szCs w:val="29"/>
          <w:highlight w:val="yellow"/>
          <w:lang w:eastAsia="zh-CN"/>
        </w:rPr>
        <w:t>报告</w:t>
      </w:r>
      <w:r>
        <w:rPr>
          <w:sz w:val="29"/>
          <w:szCs w:val="29"/>
        </w:rPr>
        <w:t>：</w:t>
      </w:r>
      <w:r>
        <w:rPr>
          <w:spacing w:val="-70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 xml:space="preserve">      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     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3.技术</w:t>
      </w:r>
      <w:r>
        <w:rPr>
          <w:spacing w:val="2"/>
          <w:sz w:val="29"/>
          <w:szCs w:val="29"/>
        </w:rPr>
        <w:t>评价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报告</w:t>
      </w:r>
      <w:r>
        <w:rPr>
          <w:spacing w:val="2"/>
          <w:sz w:val="29"/>
          <w:szCs w:val="29"/>
        </w:rPr>
        <w:t>：</w:t>
      </w:r>
      <w:r>
        <w:rPr>
          <w:spacing w:val="-27"/>
          <w:sz w:val="29"/>
          <w:szCs w:val="29"/>
        </w:rPr>
        <w:t xml:space="preserve"> </w:t>
      </w:r>
      <w:r>
        <w:rPr>
          <w:spacing w:val="465"/>
          <w:w w:val="175"/>
          <w:sz w:val="29"/>
          <w:szCs w:val="29"/>
        </w:rPr>
        <w:t>—</w:t>
      </w:r>
      <w:r>
        <w:rPr>
          <w:spacing w:val="3"/>
          <w:sz w:val="29"/>
          <w:szCs w:val="29"/>
        </w:rPr>
        <w:t xml:space="preserve">       </w:t>
      </w:r>
      <w:r>
        <w:rPr>
          <w:spacing w:val="-13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3"/>
          <w:sz w:val="29"/>
          <w:szCs w:val="29"/>
          <w:u w:val="single" w:color="auto"/>
        </w:rPr>
        <w:t xml:space="preserve">                 </w:t>
      </w:r>
      <w:r>
        <w:rPr>
          <w:spacing w:val="-137"/>
          <w:sz w:val="29"/>
          <w:szCs w:val="29"/>
        </w:rPr>
        <w:t xml:space="preserve"> </w:t>
      </w:r>
      <w:r>
        <w:rPr>
          <w:spacing w:val="99"/>
          <w:sz w:val="29"/>
          <w:szCs w:val="29"/>
          <w:u w:val="single" w:color="auto"/>
        </w:rPr>
        <w:t xml:space="preserve"> </w:t>
      </w:r>
      <w:r>
        <w:rPr>
          <w:spacing w:val="-120"/>
          <w:sz w:val="29"/>
          <w:szCs w:val="29"/>
        </w:rPr>
        <w:t xml:space="preserve"> </w:t>
      </w:r>
      <w:r>
        <w:rPr>
          <w:spacing w:val="-61"/>
          <w:sz w:val="29"/>
          <w:szCs w:val="29"/>
        </w:rPr>
        <w:t>;</w:t>
      </w:r>
    </w:p>
    <w:p w14:paraId="139E2840">
      <w:pPr>
        <w:pStyle w:val="2"/>
        <w:spacing w:before="52" w:line="219" w:lineRule="auto"/>
        <w:ind w:left="805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4.技术</w:t>
      </w:r>
      <w:r>
        <w:rPr>
          <w:sz w:val="29"/>
          <w:szCs w:val="29"/>
        </w:rPr>
        <w:t>标准</w:t>
      </w:r>
      <w:r>
        <w:rPr>
          <w:rFonts w:hint="eastAsia"/>
          <w:b/>
          <w:sz w:val="29"/>
          <w:szCs w:val="29"/>
          <w:highlight w:val="yellow"/>
          <w:lang w:eastAsia="zh-CN"/>
        </w:rPr>
        <w:t>和</w:t>
      </w:r>
      <w:r>
        <w:rPr>
          <w:sz w:val="29"/>
          <w:szCs w:val="29"/>
        </w:rPr>
        <w:t>规范：</w:t>
      </w:r>
      <w:r>
        <w:rPr>
          <w:spacing w:val="-100"/>
          <w:sz w:val="29"/>
          <w:szCs w:val="29"/>
        </w:rPr>
        <w:t xml:space="preserve"> </w:t>
      </w:r>
      <w:r>
        <w:rPr>
          <w:spacing w:val="13"/>
          <w:sz w:val="29"/>
          <w:szCs w:val="29"/>
          <w:u w:val="single" w:color="auto"/>
        </w:rPr>
        <w:t xml:space="preserve">    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11"/>
          <w:sz w:val="29"/>
          <w:szCs w:val="29"/>
        </w:rPr>
        <w:t xml:space="preserve">    </w:t>
      </w:r>
      <w:r>
        <w:rPr>
          <w:spacing w:val="134"/>
          <w:sz w:val="29"/>
          <w:szCs w:val="29"/>
          <w:u w:val="single" w:color="auto"/>
        </w:rPr>
        <w:t xml:space="preserve"> </w:t>
      </w:r>
      <w:r>
        <w:rPr>
          <w:spacing w:val="-108"/>
          <w:sz w:val="29"/>
          <w:szCs w:val="29"/>
        </w:rPr>
        <w:t xml:space="preserve"> </w:t>
      </w:r>
      <w:r>
        <w:rPr>
          <w:sz w:val="29"/>
          <w:szCs w:val="29"/>
        </w:rPr>
        <w:t>;</w:t>
      </w:r>
    </w:p>
    <w:p w14:paraId="412A6EA5">
      <w:pPr>
        <w:pStyle w:val="2"/>
        <w:spacing w:before="296" w:line="219" w:lineRule="auto"/>
        <w:ind w:left="805"/>
        <w:rPr>
          <w:sz w:val="29"/>
          <w:szCs w:val="29"/>
        </w:rPr>
      </w:pPr>
      <w:r>
        <w:pict>
          <v:shape id="_x0000_s1030" o:spid="_x0000_s1030" o:spt="202" type="#_x0000_t202" style="position:absolute;left:0pt;margin-left:407.1pt;margin-top:17.6pt;height:9.75pt;width:4.3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028A67E">
                  <w:pPr>
                    <w:pStyle w:val="2"/>
                    <w:spacing w:before="20" w:line="204" w:lineRule="auto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  <w:t>重</w:t>
                  </w:r>
                  <w:r>
                    <w:rPr>
                      <w:spacing w:val="4"/>
                      <w:sz w:val="4"/>
                      <w:szCs w:val="4"/>
                    </w:rPr>
                    <w:t xml:space="preserve">   </w:t>
                  </w:r>
                  <w:r>
                    <w:rPr>
                      <w:sz w:val="4"/>
                      <w:szCs w:val="4"/>
                    </w:rPr>
                    <w:t>壹</w:t>
                  </w:r>
                </w:p>
              </w:txbxContent>
            </v:textbox>
          </v:shape>
        </w:pic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5</w:t>
      </w:r>
      <w:r>
        <w:rPr>
          <w:spacing w:val="2"/>
          <w:sz w:val="29"/>
          <w:szCs w:val="29"/>
        </w:rPr>
        <w:t>.原始设计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和</w:t>
      </w:r>
      <w:r>
        <w:rPr>
          <w:spacing w:val="2"/>
          <w:sz w:val="29"/>
          <w:szCs w:val="29"/>
        </w:rPr>
        <w:t>工艺文件：</w:t>
      </w:r>
      <w:r>
        <w:rPr>
          <w:spacing w:val="-116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5846AEB4">
      <w:pPr>
        <w:pStyle w:val="2"/>
        <w:spacing w:before="275" w:line="381" w:lineRule="auto"/>
        <w:ind w:left="535" w:firstLine="270"/>
        <w:rPr>
          <w:sz w:val="29"/>
          <w:szCs w:val="29"/>
        </w:rPr>
      </w:pPr>
      <w:r>
        <w:rPr>
          <w:rFonts w:hint="eastAsia"/>
          <w:b/>
          <w:spacing w:val="7"/>
          <w:sz w:val="29"/>
          <w:szCs w:val="29"/>
          <w:highlight w:val="yellow"/>
          <w:lang w:eastAsia="zh-CN"/>
        </w:rPr>
        <w:t>6</w:t>
      </w:r>
      <w:r>
        <w:rPr>
          <w:spacing w:val="7"/>
          <w:sz w:val="29"/>
          <w:szCs w:val="29"/>
        </w:rPr>
        <w:t>.其他：</w:t>
      </w:r>
      <w:r>
        <w:rPr>
          <w:spacing w:val="7"/>
          <w:sz w:val="29"/>
          <w:szCs w:val="29"/>
          <w:u w:val="single" w:color="auto"/>
        </w:rPr>
        <w:t xml:space="preserve"> 丙方只作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为项目</w:t>
      </w:r>
      <w:r>
        <w:rPr>
          <w:spacing w:val="7"/>
          <w:sz w:val="29"/>
          <w:szCs w:val="29"/>
          <w:u w:val="single" w:color="auto"/>
        </w:rPr>
        <w:t>促成方，不做其它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7"/>
          <w:sz w:val="29"/>
          <w:szCs w:val="29"/>
          <w:u w:val="single" w:color="auto"/>
        </w:rPr>
        <w:t>款约束       。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第二十</w:t>
      </w:r>
      <w:r>
        <w:rPr>
          <w:sz w:val="29"/>
          <w:szCs w:val="29"/>
        </w:rPr>
        <w:t>七</w:t>
      </w:r>
      <w:r>
        <w:rPr>
          <w:rFonts w:hint="eastAsia"/>
          <w:b/>
          <w:sz w:val="29"/>
          <w:szCs w:val="29"/>
          <w:highlight w:val="yellow"/>
          <w:lang w:eastAsia="zh-CN"/>
        </w:rPr>
        <w:t>条双方约定本合同其他相关事项为：</w:t>
      </w:r>
      <w:r>
        <w:rPr>
          <w:spacing w:val="-4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z w:val="29"/>
          <w:szCs w:val="29"/>
          <w:u w:val="single" w:color="auto"/>
        </w:rPr>
        <w:t xml:space="preserve">         。</w:t>
      </w:r>
    </w:p>
    <w:p w14:paraId="2A870B24">
      <w:pPr>
        <w:pStyle w:val="2"/>
        <w:spacing w:before="53" w:line="386" w:lineRule="auto"/>
        <w:ind w:left="104" w:right="365" w:firstLine="43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第二十</w:t>
      </w:r>
      <w:r>
        <w:rPr>
          <w:spacing w:val="1"/>
          <w:sz w:val="29"/>
          <w:szCs w:val="29"/>
        </w:rPr>
        <w:t>八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条本合同</w:t>
      </w:r>
      <w:r>
        <w:rPr>
          <w:spacing w:val="1"/>
          <w:sz w:val="29"/>
          <w:szCs w:val="29"/>
        </w:rPr>
        <w:t>一式</w:t>
      </w:r>
      <w:r>
        <w:rPr>
          <w:spacing w:val="-11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</w:t>
      </w:r>
      <w:r>
        <w:rPr>
          <w:spacing w:val="1"/>
          <w:sz w:val="29"/>
          <w:szCs w:val="29"/>
        </w:rPr>
        <w:t>份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(</w:t>
      </w:r>
      <w:r>
        <w:rPr>
          <w:spacing w:val="1"/>
          <w:sz w:val="29"/>
          <w:szCs w:val="29"/>
        </w:rPr>
        <w:t>浙江亿力机电股份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有限公司</w:t>
      </w:r>
      <w:r>
        <w:rPr>
          <w:spacing w:val="1"/>
          <w:sz w:val="29"/>
          <w:szCs w:val="29"/>
        </w:rPr>
        <w:t>1份，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苏州科技大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学3</w:t>
      </w:r>
      <w:r>
        <w:rPr>
          <w:spacing w:val="9"/>
          <w:sz w:val="29"/>
          <w:szCs w:val="29"/>
        </w:rPr>
        <w:t>份，嘉兴云孵信息科技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有限公司</w:t>
      </w:r>
      <w:r>
        <w:rPr>
          <w:spacing w:val="9"/>
          <w:sz w:val="29"/>
          <w:szCs w:val="29"/>
        </w:rPr>
        <w:t>2份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)</w:t>
      </w:r>
      <w:r>
        <w:rPr>
          <w:spacing w:val="9"/>
          <w:sz w:val="29"/>
          <w:szCs w:val="29"/>
        </w:rPr>
        <w:t>,具有同等法律</w:t>
      </w:r>
      <w:r>
        <w:rPr>
          <w:spacing w:val="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效力。</w:t>
      </w:r>
    </w:p>
    <w:p w14:paraId="39B68483">
      <w:pPr>
        <w:pStyle w:val="2"/>
        <w:spacing w:before="40" w:line="219" w:lineRule="auto"/>
        <w:ind w:left="535"/>
        <w:rPr>
          <w:rFonts w:hint="eastAsia" w:eastAsia="宋体"/>
          <w:sz w:val="29"/>
          <w:szCs w:val="29"/>
          <w:lang w:eastAsia="zh-CN"/>
        </w:rPr>
      </w:pP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第二十</w:t>
      </w:r>
      <w:r>
        <w:rPr>
          <w:spacing w:val="4"/>
          <w:sz w:val="29"/>
          <w:szCs w:val="29"/>
        </w:rPr>
        <w:t>九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条本合同经</w:t>
      </w:r>
      <w:r>
        <w:rPr>
          <w:spacing w:val="4"/>
          <w:sz w:val="29"/>
          <w:szCs w:val="29"/>
        </w:rPr>
        <w:t>叁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方签字盖章后生效。</w:t>
      </w:r>
    </w:p>
    <w:p w14:paraId="65F3B291">
      <w:pPr>
        <w:spacing w:line="219" w:lineRule="auto"/>
        <w:rPr>
          <w:sz w:val="29"/>
          <w:szCs w:val="29"/>
        </w:rPr>
        <w:sectPr>
          <w:footerReference r:id="rId14" w:type="default"/>
          <w:pgSz w:w="11900" w:h="16830"/>
          <w:pgMar w:top="1430" w:right="952" w:bottom="1312" w:left="1785" w:header="0" w:footer="1177" w:gutter="0"/>
          <w:cols w:space="720" w:num="1"/>
        </w:sectPr>
      </w:pPr>
    </w:p>
    <w:p w14:paraId="2974B1ED">
      <w:pPr>
        <w:spacing w:line="281" w:lineRule="auto"/>
        <w:rPr>
          <w:rFonts w:ascii="Arial"/>
          <w:sz w:val="21"/>
        </w:rPr>
      </w:pPr>
    </w:p>
    <w:p w14:paraId="25685DE9">
      <w:pPr>
        <w:spacing w:line="282" w:lineRule="auto"/>
        <w:rPr>
          <w:rFonts w:ascii="Arial"/>
          <w:sz w:val="21"/>
        </w:rPr>
      </w:pPr>
    </w:p>
    <w:p w14:paraId="1F9D9F15">
      <w:pPr>
        <w:pStyle w:val="2"/>
        <w:spacing w:before="94" w:line="213" w:lineRule="auto"/>
        <w:ind w:left="654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-359410</wp:posOffset>
            </wp:positionV>
            <wp:extent cx="1587500" cy="15621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7469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0"/>
          <w:sz w:val="29"/>
          <w:szCs w:val="29"/>
          <w:highlight w:val="yellow"/>
          <w:lang w:eastAsia="zh-CN"/>
        </w:rPr>
        <w:t>甲方：</w:t>
      </w:r>
      <w:r>
        <w:rPr>
          <w:spacing w:val="-30"/>
          <w:sz w:val="29"/>
          <w:szCs w:val="29"/>
        </w:rPr>
        <w:t>__</w:t>
      </w:r>
      <w:r>
        <w:rPr>
          <w:spacing w:val="9"/>
          <w:sz w:val="29"/>
          <w:szCs w:val="29"/>
          <w:u w:val="single" w:color="auto"/>
        </w:rPr>
        <w:t xml:space="preserve">   </w:t>
      </w:r>
      <w:r>
        <w:rPr>
          <w:spacing w:val="-30"/>
          <w:sz w:val="29"/>
          <w:szCs w:val="29"/>
          <w:u w:val="single" w:color="auto"/>
        </w:rPr>
        <w:t>浙</w:t>
      </w:r>
      <w:r>
        <w:rPr>
          <w:spacing w:val="-5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亿</w:t>
      </w:r>
      <w:r>
        <w:rPr>
          <w:spacing w:val="-48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力</w:t>
      </w:r>
      <w:r>
        <w:rPr>
          <w:spacing w:val="-5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机 电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股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份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有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限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公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 xml:space="preserve">司      </w:t>
      </w:r>
      <w:r>
        <w:rPr>
          <w:spacing w:val="-31"/>
          <w:sz w:val="29"/>
          <w:szCs w:val="29"/>
          <w:u w:val="single" w:color="auto"/>
        </w:rPr>
        <w:t xml:space="preserve">          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(</w:t>
      </w:r>
      <w:r>
        <w:rPr>
          <w:spacing w:val="-31"/>
          <w:sz w:val="29"/>
          <w:szCs w:val="29"/>
        </w:rPr>
        <w:t>盖章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)</w:t>
      </w:r>
    </w:p>
    <w:p w14:paraId="4E1952BF">
      <w:pPr>
        <w:pStyle w:val="2"/>
        <w:spacing w:before="4"/>
        <w:ind w:left="654"/>
        <w:rPr>
          <w:rFonts w:hint="eastAsia" w:eastAsia="宋体"/>
          <w:sz w:val="29"/>
          <w:szCs w:val="29"/>
          <w:lang w:eastAsia="zh-CN"/>
        </w:rPr>
      </w:pPr>
      <w:r>
        <w:rPr>
          <w:spacing w:val="-2"/>
          <w:sz w:val="29"/>
          <w:szCs w:val="29"/>
        </w:rPr>
        <w:t>法定代表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人</w:t>
      </w:r>
      <w:r>
        <w:rPr>
          <w:spacing w:val="-2"/>
          <w:sz w:val="29"/>
          <w:szCs w:val="29"/>
        </w:rPr>
        <w:t>/委托代理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人</w:t>
      </w:r>
      <w:r>
        <w:rPr>
          <w:spacing w:val="-2"/>
          <w:sz w:val="29"/>
          <w:szCs w:val="29"/>
        </w:rPr>
        <w:t>：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position w:val="-21"/>
          <w:sz w:val="29"/>
          <w:szCs w:val="29"/>
        </w:rPr>
        <w:drawing>
          <wp:inline distT="0" distB="0" distL="0" distR="0">
            <wp:extent cx="1028065" cy="4756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666" cy="4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(</w:t>
      </w:r>
      <w:r>
        <w:rPr>
          <w:spacing w:val="-2"/>
          <w:sz w:val="29"/>
          <w:szCs w:val="29"/>
          <w:u w:val="single" w:color="auto"/>
        </w:rPr>
        <w:t>签名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)</w:t>
      </w:r>
    </w:p>
    <w:p w14:paraId="1EB60B40">
      <w:pPr>
        <w:spacing w:line="323" w:lineRule="auto"/>
        <w:rPr>
          <w:rFonts w:ascii="Arial"/>
          <w:sz w:val="21"/>
        </w:rPr>
      </w:pPr>
    </w:p>
    <w:p w14:paraId="74148709">
      <w:pPr>
        <w:spacing w:line="323" w:lineRule="auto"/>
        <w:rPr>
          <w:rFonts w:ascii="Arial"/>
          <w:sz w:val="21"/>
        </w:rPr>
      </w:pPr>
    </w:p>
    <w:p w14:paraId="3EB42A4D">
      <w:pPr>
        <w:spacing w:line="400" w:lineRule="exact"/>
        <w:ind w:firstLine="5494"/>
      </w:pPr>
      <w:r>
        <w:rPr>
          <w:position w:val="-7"/>
        </w:rPr>
        <w:drawing>
          <wp:inline distT="0" distB="0" distL="0" distR="0">
            <wp:extent cx="1657985" cy="2533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8037" cy="2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CCA41">
      <w:pPr>
        <w:spacing w:line="290" w:lineRule="auto"/>
        <w:rPr>
          <w:rFonts w:ascii="Arial"/>
          <w:sz w:val="21"/>
        </w:rPr>
      </w:pPr>
    </w:p>
    <w:p w14:paraId="424ECD88">
      <w:pPr>
        <w:spacing w:line="291" w:lineRule="auto"/>
        <w:rPr>
          <w:rFonts w:ascii="Arial"/>
          <w:sz w:val="21"/>
        </w:rPr>
      </w:pPr>
    </w:p>
    <w:p w14:paraId="3C081945">
      <w:pPr>
        <w:spacing w:line="291" w:lineRule="auto"/>
        <w:rPr>
          <w:rFonts w:ascii="Arial"/>
          <w:sz w:val="21"/>
        </w:rPr>
      </w:pPr>
    </w:p>
    <w:p w14:paraId="15E71C9F">
      <w:pPr>
        <w:pStyle w:val="2"/>
        <w:spacing w:before="97" w:line="192" w:lineRule="auto"/>
        <w:ind w:left="654" w:right="116" w:hanging="5"/>
        <w:rPr>
          <w:rFonts w:hint="eastAsia" w:eastAsia="宋体"/>
          <w:sz w:val="29"/>
          <w:szCs w:val="29"/>
          <w:lang w:eastAsia="zh-CN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-415925</wp:posOffset>
            </wp:positionV>
            <wp:extent cx="1473200" cy="1454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5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i/>
          <w:iCs/>
          <w:spacing w:val="-31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31"/>
          <w:sz w:val="30"/>
          <w:szCs w:val="30"/>
        </w:rPr>
        <w:t>：</w:t>
      </w:r>
      <w:r>
        <w:rPr>
          <w:spacing w:val="-31"/>
          <w:sz w:val="29"/>
          <w:szCs w:val="29"/>
          <w:u w:val="single" w:color="auto"/>
        </w:rPr>
        <w:t>苏 州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科</w:t>
      </w:r>
      <w:r>
        <w:rPr>
          <w:spacing w:val="11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技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大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4"/>
          <w:sz w:val="29"/>
          <w:szCs w:val="29"/>
          <w:u w:val="single" w:color="auto"/>
        </w:rPr>
        <w:t xml:space="preserve">                             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(</w:t>
      </w:r>
      <w:r>
        <w:rPr>
          <w:spacing w:val="-31"/>
          <w:sz w:val="29"/>
          <w:szCs w:val="29"/>
        </w:rPr>
        <w:t>盖章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)</w:t>
      </w:r>
      <w:r>
        <w:rPr>
          <w:spacing w:val="16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法定代表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人</w:t>
      </w:r>
      <w:r>
        <w:rPr>
          <w:spacing w:val="-8"/>
          <w:sz w:val="29"/>
          <w:szCs w:val="29"/>
        </w:rPr>
        <w:t>/委托代理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人</w:t>
      </w:r>
      <w:r>
        <w:rPr>
          <w:spacing w:val="-8"/>
          <w:sz w:val="29"/>
          <w:szCs w:val="29"/>
        </w:rPr>
        <w:t>：</w:t>
      </w:r>
      <w:r>
        <w:rPr>
          <w:spacing w:val="25"/>
          <w:sz w:val="29"/>
          <w:szCs w:val="29"/>
          <w:u w:val="single" w:color="auto"/>
        </w:rPr>
        <w:t xml:space="preserve">  </w:t>
      </w:r>
      <w:r>
        <w:rPr>
          <w:position w:val="-2"/>
          <w:sz w:val="29"/>
          <w:szCs w:val="29"/>
        </w:rPr>
        <w:drawing>
          <wp:inline distT="0" distB="0" distL="0" distR="0">
            <wp:extent cx="908050" cy="4254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8064" cy="4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9"/>
          <w:szCs w:val="29"/>
          <w:u w:val="single" w:color="auto"/>
        </w:rPr>
        <w:t xml:space="preserve">             </w:t>
      </w:r>
      <w:r>
        <w:rPr>
          <w:rFonts w:hint="eastAsia"/>
          <w:b/>
          <w:spacing w:val="-8"/>
          <w:position w:val="1"/>
          <w:sz w:val="29"/>
          <w:szCs w:val="29"/>
          <w:highlight w:val="yellow"/>
          <w:u w:val="single" w:color="auto"/>
          <w:lang w:eastAsia="zh-CN"/>
        </w:rPr>
        <w:t>(</w:t>
      </w:r>
      <w:r>
        <w:rPr>
          <w:spacing w:val="-8"/>
          <w:position w:val="1"/>
          <w:sz w:val="29"/>
          <w:szCs w:val="29"/>
          <w:u w:val="single" w:color="auto"/>
        </w:rPr>
        <w:t xml:space="preserve"> 签</w:t>
      </w:r>
      <w:r>
        <w:rPr>
          <w:spacing w:val="31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名</w:t>
      </w:r>
      <w:r>
        <w:rPr>
          <w:spacing w:val="22"/>
          <w:position w:val="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position w:val="1"/>
          <w:sz w:val="29"/>
          <w:szCs w:val="29"/>
          <w:highlight w:val="yellow"/>
          <w:u w:val="single" w:color="auto"/>
          <w:lang w:eastAsia="zh-CN"/>
        </w:rPr>
        <w:t>)</w:t>
      </w:r>
    </w:p>
    <w:p w14:paraId="53302149">
      <w:pPr>
        <w:pStyle w:val="2"/>
        <w:spacing w:before="270" w:line="223" w:lineRule="auto"/>
        <w:ind w:left="654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项目</w:t>
      </w:r>
      <w:r>
        <w:rPr>
          <w:spacing w:val="-8"/>
          <w:sz w:val="29"/>
          <w:szCs w:val="29"/>
        </w:rPr>
        <w:t>负责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人</w:t>
      </w:r>
      <w:r>
        <w:rPr>
          <w:spacing w:val="-8"/>
          <w:sz w:val="29"/>
          <w:szCs w:val="29"/>
        </w:rPr>
        <w:t>：</w:t>
      </w:r>
      <w:r>
        <w:rPr>
          <w:spacing w:val="-8"/>
          <w:sz w:val="30"/>
          <w:szCs w:val="30"/>
          <w:u w:val="single" w:color="auto"/>
        </w:rPr>
        <w:t xml:space="preserve">                                    </w:t>
      </w:r>
      <w:r>
        <w:rPr>
          <w:rFonts w:hint="eastAsia"/>
          <w:b/>
          <w:spacing w:val="-8"/>
          <w:sz w:val="30"/>
          <w:szCs w:val="30"/>
          <w:highlight w:val="yellow"/>
          <w:u w:val="single" w:color="auto"/>
          <w:lang w:eastAsia="zh-CN"/>
        </w:rPr>
        <w:t>(</w:t>
      </w:r>
      <w:r>
        <w:rPr>
          <w:spacing w:val="38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签</w:t>
      </w:r>
      <w:r>
        <w:rPr>
          <w:spacing w:val="35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名</w:t>
      </w:r>
      <w:r>
        <w:rPr>
          <w:spacing w:val="32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8"/>
          <w:sz w:val="30"/>
          <w:szCs w:val="30"/>
          <w:highlight w:val="yellow"/>
          <w:u w:val="single" w:color="auto"/>
          <w:lang w:eastAsia="zh-CN"/>
        </w:rPr>
        <w:t>)</w:t>
      </w:r>
    </w:p>
    <w:p w14:paraId="5D8E07BC">
      <w:pPr>
        <w:spacing w:line="252" w:lineRule="auto"/>
        <w:rPr>
          <w:rFonts w:ascii="Arial"/>
          <w:sz w:val="21"/>
        </w:rPr>
      </w:pPr>
    </w:p>
    <w:p w14:paraId="41DF6C23">
      <w:pPr>
        <w:spacing w:line="252" w:lineRule="auto"/>
        <w:rPr>
          <w:rFonts w:ascii="Arial"/>
          <w:sz w:val="21"/>
        </w:rPr>
      </w:pPr>
    </w:p>
    <w:p w14:paraId="68378928">
      <w:pPr>
        <w:spacing w:line="252" w:lineRule="auto"/>
        <w:rPr>
          <w:rFonts w:ascii="Arial"/>
          <w:sz w:val="21"/>
        </w:rPr>
      </w:pPr>
    </w:p>
    <w:p w14:paraId="78DC7E08">
      <w:pPr>
        <w:spacing w:line="430" w:lineRule="exact"/>
        <w:ind w:firstLine="5515"/>
      </w:pPr>
      <w:r>
        <w:rPr>
          <w:position w:val="-8"/>
        </w:rPr>
        <w:drawing>
          <wp:inline distT="0" distB="0" distL="0" distR="0">
            <wp:extent cx="1675765" cy="2730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76334" cy="2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7BFD">
      <w:pPr>
        <w:spacing w:line="287" w:lineRule="auto"/>
        <w:rPr>
          <w:rFonts w:ascii="Arial"/>
          <w:sz w:val="21"/>
        </w:rPr>
      </w:pPr>
    </w:p>
    <w:p w14:paraId="6A77827F">
      <w:pPr>
        <w:spacing w:line="287" w:lineRule="auto"/>
        <w:rPr>
          <w:rFonts w:ascii="Arial"/>
          <w:sz w:val="21"/>
        </w:rPr>
      </w:pPr>
    </w:p>
    <w:p w14:paraId="065961E3">
      <w:pPr>
        <w:spacing w:line="287" w:lineRule="auto"/>
        <w:rPr>
          <w:rFonts w:ascii="Arial"/>
          <w:sz w:val="21"/>
        </w:rPr>
      </w:pPr>
    </w:p>
    <w:p w14:paraId="17E6156A">
      <w:pPr>
        <w:pStyle w:val="2"/>
        <w:spacing w:before="96" w:line="303" w:lineRule="auto"/>
        <w:ind w:left="654" w:right="96"/>
        <w:rPr>
          <w:rFonts w:hint="eastAsia" w:eastAsia="宋体"/>
          <w:sz w:val="30"/>
          <w:szCs w:val="30"/>
          <w:lang w:eastAsia="zh-CN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-714375</wp:posOffset>
            </wp:positionV>
            <wp:extent cx="1568450" cy="15557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9"/>
          <w:w w:val="78"/>
          <w:sz w:val="29"/>
          <w:szCs w:val="29"/>
        </w:rPr>
        <w:t>丙方：嘉兴云孵信息科技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lang w:eastAsia="zh-CN"/>
        </w:rPr>
        <w:t>有限公司</w:t>
      </w:r>
      <w:r>
        <w:rPr>
          <w:spacing w:val="3"/>
          <w:sz w:val="29"/>
          <w:szCs w:val="29"/>
          <w:u w:val="single" w:color="auto"/>
        </w:rPr>
        <w:t xml:space="preserve">                              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u w:val="single" w:color="auto"/>
          <w:lang w:eastAsia="zh-CN"/>
        </w:rPr>
        <w:t>(</w:t>
      </w:r>
      <w:r>
        <w:rPr>
          <w:spacing w:val="-29"/>
          <w:w w:val="78"/>
          <w:sz w:val="29"/>
          <w:szCs w:val="29"/>
          <w:u w:val="single" w:color="auto"/>
        </w:rPr>
        <w:t xml:space="preserve"> 盖 章 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u w:val="single" w:color="auto"/>
          <w:lang w:eastAsia="zh-CN"/>
        </w:rPr>
        <w:t>)</w:t>
      </w:r>
      <w:r>
        <w:rPr>
          <w:spacing w:val="19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法定代表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人</w:t>
      </w:r>
      <w:r>
        <w:rPr>
          <w:spacing w:val="-7"/>
          <w:sz w:val="29"/>
          <w:szCs w:val="29"/>
        </w:rPr>
        <w:t>/委托代理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人</w:t>
      </w:r>
      <w:r>
        <w:rPr>
          <w:spacing w:val="-7"/>
          <w:sz w:val="29"/>
          <w:szCs w:val="29"/>
        </w:rPr>
        <w:t>：</w:t>
      </w:r>
      <w:r>
        <w:rPr>
          <w:spacing w:val="4"/>
          <w:sz w:val="29"/>
          <w:szCs w:val="29"/>
          <w:u w:val="single" w:color="auto"/>
        </w:rPr>
        <w:t xml:space="preserve">             </w:t>
      </w:r>
      <w:r>
        <w:rPr>
          <w:position w:val="-11"/>
          <w:sz w:val="29"/>
          <w:szCs w:val="29"/>
        </w:rPr>
        <w:drawing>
          <wp:inline distT="0" distB="0" distL="0" distR="0">
            <wp:extent cx="730250" cy="3175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30260" cy="3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30"/>
          <w:szCs w:val="30"/>
          <w:u w:val="single" w:color="auto"/>
        </w:rPr>
        <w:t xml:space="preserve">   </w:t>
      </w:r>
      <w:r>
        <w:rPr>
          <w:rFonts w:hint="eastAsia"/>
          <w:b/>
          <w:spacing w:val="-7"/>
          <w:sz w:val="30"/>
          <w:szCs w:val="30"/>
          <w:highlight w:val="yellow"/>
          <w:u w:val="single" w:color="auto"/>
          <w:lang w:eastAsia="zh-CN"/>
        </w:rPr>
        <w:t>(</w:t>
      </w:r>
      <w:r>
        <w:rPr>
          <w:spacing w:val="-7"/>
          <w:sz w:val="30"/>
          <w:szCs w:val="30"/>
          <w:u w:val="single" w:color="auto"/>
        </w:rPr>
        <w:t xml:space="preserve"> 签 名</w:t>
      </w:r>
      <w:r>
        <w:rPr>
          <w:spacing w:val="14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7"/>
          <w:sz w:val="30"/>
          <w:szCs w:val="30"/>
          <w:highlight w:val="yellow"/>
          <w:u w:val="single" w:color="auto"/>
          <w:lang w:eastAsia="zh-CN"/>
        </w:rPr>
        <w:t>)</w:t>
      </w:r>
    </w:p>
    <w:p w14:paraId="366BEDF2">
      <w:pPr>
        <w:spacing w:line="350" w:lineRule="auto"/>
        <w:rPr>
          <w:rFonts w:ascii="Arial"/>
          <w:sz w:val="21"/>
        </w:rPr>
      </w:pPr>
    </w:p>
    <w:p w14:paraId="3042B8EE">
      <w:pPr>
        <w:spacing w:line="351" w:lineRule="auto"/>
        <w:rPr>
          <w:rFonts w:ascii="Arial"/>
          <w:sz w:val="21"/>
        </w:rPr>
      </w:pPr>
    </w:p>
    <w:p w14:paraId="3DC7C67F">
      <w:pPr>
        <w:spacing w:line="336" w:lineRule="exact"/>
        <w:ind w:firstLine="5514"/>
      </w:pPr>
      <w:r>
        <w:rPr>
          <w:position w:val="-6"/>
        </w:rPr>
        <w:drawing>
          <wp:inline distT="0" distB="0" distL="0" distR="0">
            <wp:extent cx="1740535" cy="2127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40649" cy="2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4F96">
      <w:pPr>
        <w:spacing w:before="228" w:line="1510" w:lineRule="exact"/>
        <w:ind w:firstLine="8522"/>
      </w:pPr>
      <w:r>
        <w:rPr>
          <w:position w:val="-30"/>
        </w:rPr>
        <w:drawing>
          <wp:inline distT="0" distB="0" distL="0" distR="0">
            <wp:extent cx="293370" cy="9588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3527" cy="9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5" w:type="default"/>
      <w:pgSz w:w="11900" w:h="16830"/>
      <w:pgMar w:top="989" w:right="1130" w:bottom="1322" w:left="1785" w:header="0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726D">
    <w:pPr>
      <w:spacing w:line="174" w:lineRule="auto"/>
      <w:ind w:left="1040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0ED7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4DE58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5514F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4FB3">
    <w:pPr>
      <w:spacing w:line="173" w:lineRule="auto"/>
      <w:ind w:left="87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D443">
    <w:pPr>
      <w:spacing w:line="169" w:lineRule="auto"/>
      <w:ind w:left="86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9E09">
    <w:pPr>
      <w:spacing w:line="172" w:lineRule="auto"/>
      <w:ind w:left="87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431B7">
    <w:pPr>
      <w:spacing w:line="169" w:lineRule="auto"/>
      <w:ind w:left="87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A7D4D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C4DDE">
    <w:pPr>
      <w:spacing w:line="173" w:lineRule="auto"/>
      <w:ind w:left="87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88DE">
    <w:pPr>
      <w:spacing w:line="174" w:lineRule="auto"/>
      <w:ind w:left="8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AF3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31.pn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2024-11-19T06:23:37Z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2024-10-30T13:34:46Z</vt:filetime>
  </property>
  <property fmtid="{D5CDD505-2E9C-101B-9397-08002B2CF9AE}" pid="4" name="UsrData">
    <vt:lpwstr>6721c571e7e5c30020886d44wl</vt:lpwstr>
  </property>
  <property fmtid="{D5CDD505-2E9C-101B-9397-08002B2CF9AE}" pid="5" name="KSOProductBuildVer">
    <vt:lpwstr>2052-12.1.0.18608</vt:lpwstr>
  </property>
  <property fmtid="{D5CDD505-2E9C-101B-9397-08002B2CF9AE}" pid="6" name="ICV">
    <vt:lpwstr>5294CFC9AD0D4B6CB983DF585B44EA04_13</vt:lpwstr>
  </property>
</Properties>
</file>