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A9295">
      <w:pPr>
        <w:spacing w:line="34" w:lineRule="exact"/>
      </w:pPr>
    </w:p>
    <w:tbl>
      <w:tblPr>
        <w:tblStyle w:val="5"/>
        <w:tblW w:w="8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0"/>
        <w:gridCol w:w="4390"/>
      </w:tblGrid>
      <w:tr w14:paraId="6A27F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8600" w:type="dxa"/>
            <w:gridSpan w:val="2"/>
            <w:vAlign w:val="top"/>
          </w:tcPr>
          <w:p w14:paraId="261B3687">
            <w:pPr>
              <w:pStyle w:val="6"/>
              <w:spacing w:before="274" w:line="219" w:lineRule="auto"/>
              <w:ind w:left="3221"/>
              <w:rPr>
                <w:sz w:val="44"/>
                <w:szCs w:val="44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351790</wp:posOffset>
                  </wp:positionV>
                  <wp:extent cx="1600200" cy="157480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39" cy="1574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"/>
                <w:sz w:val="44"/>
                <w:szCs w:val="44"/>
              </w:rPr>
              <w:t>合同备案书</w:t>
            </w:r>
          </w:p>
        </w:tc>
      </w:tr>
      <w:tr w14:paraId="5E316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4210" w:type="dxa"/>
            <w:vAlign w:val="top"/>
          </w:tcPr>
          <w:p w14:paraId="3DA86589">
            <w:pPr>
              <w:pStyle w:val="6"/>
              <w:spacing w:before="179" w:line="219" w:lineRule="auto"/>
              <w:ind w:left="105"/>
            </w:pPr>
            <w:r>
              <w:rPr>
                <w:spacing w:val="48"/>
              </w:rPr>
              <w:t>企业名称(盖章)</w:t>
            </w:r>
          </w:p>
          <w:p w14:paraId="1439EDCA">
            <w:pPr>
              <w:pStyle w:val="6"/>
              <w:spacing w:before="283" w:line="219" w:lineRule="auto"/>
              <w:ind w:left="105"/>
            </w:pPr>
            <w:r>
              <w:rPr>
                <w:color w:val="FF0000"/>
                <w:spacing w:val="54"/>
              </w:rPr>
              <w:t>浙江</w:t>
            </w:r>
            <w:r>
              <w:rPr>
                <w:spacing w:val="54"/>
              </w:rPr>
              <w:t>亿力机</w:t>
            </w:r>
            <w:r>
              <w:rPr>
                <w:color w:val="FF0000"/>
                <w:spacing w:val="54"/>
              </w:rPr>
              <w:t>电</w:t>
            </w:r>
            <w:r>
              <w:rPr>
                <w:spacing w:val="54"/>
              </w:rPr>
              <w:t>股份有限公司</w:t>
            </w:r>
          </w:p>
        </w:tc>
        <w:tc>
          <w:tcPr>
            <w:tcW w:w="4390" w:type="dxa"/>
            <w:vAlign w:val="top"/>
          </w:tcPr>
          <w:p w14:paraId="7EC53EB7">
            <w:pPr>
              <w:pStyle w:val="6"/>
              <w:spacing w:before="159" w:line="219" w:lineRule="auto"/>
              <w:ind w:left="75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44450</wp:posOffset>
                  </wp:positionV>
                  <wp:extent cx="1485900" cy="146050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10" cy="1460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8"/>
              </w:rPr>
              <w:t>载体名称(盖章)</w:t>
            </w:r>
          </w:p>
          <w:p w14:paraId="1EA10F5C">
            <w:pPr>
              <w:pStyle w:val="6"/>
              <w:spacing w:before="313" w:line="219" w:lineRule="auto"/>
              <w:ind w:left="75"/>
            </w:pPr>
            <w:r>
              <w:rPr>
                <w:spacing w:val="54"/>
              </w:rPr>
              <w:t>苏州科技大学</w:t>
            </w:r>
          </w:p>
        </w:tc>
      </w:tr>
      <w:tr w14:paraId="6D27D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8600" w:type="dxa"/>
            <w:gridSpan w:val="2"/>
            <w:vAlign w:val="top"/>
          </w:tcPr>
          <w:p w14:paraId="31408EBB">
            <w:pPr>
              <w:pStyle w:val="6"/>
              <w:spacing w:before="204" w:line="220" w:lineRule="auto"/>
              <w:ind w:left="105"/>
            </w:pPr>
            <w:r>
              <w:rPr>
                <w:spacing w:val="-1"/>
              </w:rPr>
              <w:t>合同项目名称：</w:t>
            </w:r>
          </w:p>
          <w:p w14:paraId="4EA33575">
            <w:pPr>
              <w:pStyle w:val="6"/>
              <w:spacing w:before="286" w:line="219" w:lineRule="auto"/>
              <w:ind w:left="1618"/>
            </w:pPr>
            <w:r>
              <w:rPr>
                <w:b/>
                <w:bCs/>
                <w:spacing w:val="46"/>
              </w:rPr>
              <w:t>交流大功率无刷</w:t>
            </w:r>
            <w:r>
              <w:rPr>
                <w:b/>
                <w:bCs/>
                <w:color w:val="FF0000"/>
                <w:spacing w:val="46"/>
              </w:rPr>
              <w:t>电</w:t>
            </w:r>
            <w:r>
              <w:rPr>
                <w:b/>
                <w:bCs/>
                <w:spacing w:val="46"/>
              </w:rPr>
              <w:t>机驱动系统</w:t>
            </w:r>
          </w:p>
        </w:tc>
      </w:tr>
      <w:tr w14:paraId="7439A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4210" w:type="dxa"/>
            <w:vAlign w:val="top"/>
          </w:tcPr>
          <w:p w14:paraId="382BC0BC">
            <w:pPr>
              <w:pStyle w:val="6"/>
              <w:spacing w:before="184" w:line="219" w:lineRule="auto"/>
              <w:ind w:left="105"/>
            </w:pPr>
            <w:r>
              <w:rPr>
                <w:spacing w:val="-1"/>
              </w:rPr>
              <w:t>合作项目(产品)研发总投入：</w:t>
            </w:r>
          </w:p>
          <w:p w14:paraId="584B9426">
            <w:pPr>
              <w:pStyle w:val="6"/>
              <w:spacing w:before="310" w:line="220" w:lineRule="auto"/>
              <w:ind w:left="1628"/>
            </w:pPr>
            <w:r>
              <w:rPr>
                <w:b/>
                <w:bCs/>
              </w:rPr>
              <w:t>15万</w:t>
            </w:r>
          </w:p>
        </w:tc>
        <w:tc>
          <w:tcPr>
            <w:tcW w:w="4390" w:type="dxa"/>
            <w:vAlign w:val="top"/>
          </w:tcPr>
          <w:p w14:paraId="3A9B9300">
            <w:pPr>
              <w:pStyle w:val="6"/>
              <w:spacing w:before="164" w:line="219" w:lineRule="auto"/>
              <w:ind w:left="75"/>
            </w:pPr>
            <w:r>
              <w:rPr>
                <w:spacing w:val="-1"/>
              </w:rPr>
              <w:t>预计产生效益：</w:t>
            </w:r>
          </w:p>
        </w:tc>
      </w:tr>
      <w:tr w14:paraId="6FEBF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210" w:type="dxa"/>
            <w:vAlign w:val="top"/>
          </w:tcPr>
          <w:p w14:paraId="683EF0BF">
            <w:pPr>
              <w:pStyle w:val="6"/>
              <w:spacing w:before="172" w:line="219" w:lineRule="auto"/>
              <w:ind w:left="105"/>
            </w:pPr>
            <w:r>
              <w:t>合同金额：</w:t>
            </w:r>
            <w:r>
              <w:rPr>
                <w:b/>
                <w:bCs/>
              </w:rPr>
              <w:t>15万</w:t>
            </w:r>
          </w:p>
        </w:tc>
        <w:tc>
          <w:tcPr>
            <w:tcW w:w="4390" w:type="dxa"/>
            <w:vAlign w:val="top"/>
          </w:tcPr>
          <w:p w14:paraId="16BE7790">
            <w:pPr>
              <w:pStyle w:val="6"/>
              <w:spacing w:before="163" w:line="219" w:lineRule="auto"/>
              <w:ind w:left="75"/>
            </w:pPr>
            <w:r>
              <w:rPr>
                <w:spacing w:val="-1"/>
              </w:rPr>
              <w:t>申请创新券金额：</w:t>
            </w:r>
            <w:r>
              <w:rPr>
                <w:b/>
                <w:bCs/>
                <w:spacing w:val="-1"/>
              </w:rPr>
              <w:t>7.5万</w:t>
            </w:r>
          </w:p>
        </w:tc>
      </w:tr>
      <w:tr w14:paraId="19235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600" w:type="dxa"/>
            <w:gridSpan w:val="2"/>
            <w:vAlign w:val="top"/>
          </w:tcPr>
          <w:p w14:paraId="283CE185">
            <w:pPr>
              <w:pStyle w:val="6"/>
              <w:spacing w:before="186" w:line="219" w:lineRule="auto"/>
              <w:ind w:left="105"/>
            </w:pPr>
            <w:r>
              <w:rPr>
                <w:spacing w:val="-1"/>
              </w:rPr>
              <w:t>申领创新券平台：</w:t>
            </w:r>
          </w:p>
          <w:p w14:paraId="7E927A94">
            <w:pPr>
              <w:spacing w:line="245" w:lineRule="auto"/>
              <w:rPr>
                <w:rFonts w:ascii="Arial"/>
                <w:sz w:val="21"/>
              </w:rPr>
            </w:pPr>
          </w:p>
          <w:p w14:paraId="08BF17F2">
            <w:pPr>
              <w:pStyle w:val="6"/>
              <w:spacing w:before="82" w:line="239" w:lineRule="auto"/>
              <w:ind w:left="105"/>
            </w:pPr>
            <w:r>
              <w:rPr>
                <w:spacing w:val="-2"/>
              </w:rPr>
              <w:t>1.科技大脑</w:t>
            </w:r>
            <w:r>
              <w:rPr>
                <w:spacing w:val="58"/>
              </w:rPr>
              <w:t xml:space="preserve">  </w:t>
            </w:r>
            <w:r>
              <w:rPr>
                <w:spacing w:val="-41"/>
                <w:position w:val="-6"/>
                <w:sz w:val="19"/>
                <w:szCs w:val="19"/>
                <w:u w:val="single" w:color="auto"/>
              </w:rPr>
              <w:t xml:space="preserve"> </w:t>
            </w:r>
            <w:r>
              <w:rPr>
                <w:spacing w:val="-2"/>
                <w:position w:val="-6"/>
                <w:sz w:val="19"/>
                <w:szCs w:val="19"/>
                <w:u w:val="single" w:color="auto"/>
              </w:rPr>
              <w:t>√</w:t>
            </w:r>
            <w:r>
              <w:rPr>
                <w:spacing w:val="-2"/>
                <w:position w:val="-6"/>
                <w:sz w:val="19"/>
                <w:szCs w:val="19"/>
              </w:rPr>
              <w:t xml:space="preserve">                          </w:t>
            </w:r>
            <w:r>
              <w:rPr>
                <w:b/>
                <w:bCs/>
                <w:spacing w:val="-2"/>
              </w:rPr>
              <w:t>2.长三角通用通兑</w:t>
            </w:r>
          </w:p>
        </w:tc>
      </w:tr>
      <w:tr w14:paraId="21DCD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8600" w:type="dxa"/>
            <w:gridSpan w:val="2"/>
            <w:vAlign w:val="top"/>
          </w:tcPr>
          <w:p w14:paraId="05575074">
            <w:pPr>
              <w:pStyle w:val="6"/>
              <w:spacing w:before="195" w:line="219" w:lineRule="auto"/>
              <w:ind w:left="105"/>
            </w:pPr>
            <w:r>
              <w:rPr>
                <w:spacing w:val="-1"/>
              </w:rPr>
              <w:t>科室审核意见：</w:t>
            </w:r>
          </w:p>
        </w:tc>
      </w:tr>
      <w:tr w14:paraId="42C2A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8600" w:type="dxa"/>
            <w:gridSpan w:val="2"/>
            <w:vAlign w:val="top"/>
          </w:tcPr>
          <w:p w14:paraId="0158157E">
            <w:pPr>
              <w:pStyle w:val="6"/>
              <w:spacing w:before="198" w:line="219" w:lineRule="auto"/>
              <w:ind w:left="105"/>
            </w:pPr>
            <w:r>
              <w:rPr>
                <w:spacing w:val="-1"/>
              </w:rPr>
              <w:t>分管领导审核意见：</w:t>
            </w:r>
          </w:p>
        </w:tc>
      </w:tr>
      <w:tr w14:paraId="125B2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8600" w:type="dxa"/>
            <w:gridSpan w:val="2"/>
            <w:vAlign w:val="top"/>
          </w:tcPr>
          <w:p w14:paraId="054EA353">
            <w:pPr>
              <w:pStyle w:val="6"/>
              <w:spacing w:before="177" w:line="219" w:lineRule="auto"/>
              <w:ind w:left="105"/>
            </w:pPr>
            <w:r>
              <w:rPr>
                <w:spacing w:val="-1"/>
              </w:rPr>
              <w:t>局务会议审核意见：</w:t>
            </w:r>
          </w:p>
        </w:tc>
      </w:tr>
    </w:tbl>
    <w:p w14:paraId="54767D62">
      <w:pPr>
        <w:spacing w:line="28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3437890</wp:posOffset>
            </wp:positionH>
            <wp:positionV relativeFrom="paragraph">
              <wp:posOffset>161925</wp:posOffset>
            </wp:positionV>
            <wp:extent cx="1320800" cy="2222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22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8640E5">
      <w:pPr>
        <w:spacing w:before="71" w:line="223" w:lineRule="auto"/>
        <w:ind w:left="453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4"/>
          <w:sz w:val="22"/>
          <w:szCs w:val="22"/>
        </w:rPr>
        <w:t>备案时间</w:t>
      </w:r>
    </w:p>
    <w:p w14:paraId="4EAE2AE3">
      <w:pPr>
        <w:spacing w:line="223" w:lineRule="auto"/>
        <w:rPr>
          <w:rFonts w:ascii="黑体" w:hAnsi="黑体" w:eastAsia="黑体" w:cs="黑体"/>
          <w:sz w:val="22"/>
          <w:szCs w:val="22"/>
        </w:rPr>
        <w:sectPr>
          <w:pgSz w:w="11900" w:h="16830"/>
          <w:pgMar w:top="1430" w:right="1735" w:bottom="0" w:left="1554" w:header="0" w:footer="0" w:gutter="0"/>
          <w:cols w:space="720" w:num="1"/>
        </w:sectPr>
      </w:pPr>
    </w:p>
    <w:p w14:paraId="3AA1F809">
      <w:pPr>
        <w:pStyle w:val="2"/>
        <w:spacing w:before="175" w:line="218" w:lineRule="auto"/>
        <w:ind w:left="1845"/>
      </w:pPr>
      <w:r>
        <w:rPr>
          <w:b/>
          <w:bCs/>
          <w:spacing w:val="-20"/>
        </w:rPr>
        <w:t>合同编号：1JDQT202206012</w:t>
      </w:r>
    </w:p>
    <w:p w14:paraId="0AAB3BAE">
      <w:pPr>
        <w:spacing w:line="279" w:lineRule="auto"/>
        <w:rPr>
          <w:rFonts w:ascii="Arial"/>
          <w:sz w:val="21"/>
        </w:rPr>
      </w:pPr>
    </w:p>
    <w:p w14:paraId="07F8A581">
      <w:pPr>
        <w:spacing w:line="279" w:lineRule="auto"/>
        <w:rPr>
          <w:rFonts w:ascii="Arial"/>
          <w:sz w:val="21"/>
        </w:rPr>
      </w:pPr>
    </w:p>
    <w:p w14:paraId="3A0217A1">
      <w:pPr>
        <w:spacing w:line="279" w:lineRule="auto"/>
        <w:rPr>
          <w:rFonts w:ascii="Arial"/>
          <w:sz w:val="21"/>
        </w:rPr>
      </w:pPr>
    </w:p>
    <w:p w14:paraId="75F329E2">
      <w:pPr>
        <w:spacing w:line="280" w:lineRule="auto"/>
        <w:rPr>
          <w:rFonts w:ascii="Arial"/>
          <w:sz w:val="21"/>
        </w:rPr>
      </w:pPr>
    </w:p>
    <w:p w14:paraId="5BDFF5F8">
      <w:pPr>
        <w:spacing w:line="280" w:lineRule="auto"/>
        <w:rPr>
          <w:rFonts w:ascii="Arial"/>
          <w:sz w:val="21"/>
        </w:rPr>
      </w:pPr>
    </w:p>
    <w:p w14:paraId="0CD8762E">
      <w:pPr>
        <w:spacing w:line="280" w:lineRule="auto"/>
        <w:rPr>
          <w:rFonts w:ascii="Arial"/>
          <w:sz w:val="21"/>
        </w:rPr>
      </w:pPr>
    </w:p>
    <w:p w14:paraId="6BF2EE2C">
      <w:pPr>
        <w:pStyle w:val="2"/>
        <w:spacing w:before="175" w:line="219" w:lineRule="auto"/>
        <w:ind w:left="3579"/>
        <w:rPr>
          <w:sz w:val="54"/>
          <w:szCs w:val="54"/>
        </w:rPr>
      </w:pPr>
      <w:r>
        <w:rPr>
          <w:b/>
          <w:bCs/>
          <w:color w:val="FF0000"/>
          <w:spacing w:val="27"/>
          <w:sz w:val="54"/>
          <w:szCs w:val="54"/>
        </w:rPr>
        <w:t>技术</w:t>
      </w:r>
      <w:r>
        <w:rPr>
          <w:b/>
          <w:bCs/>
          <w:spacing w:val="27"/>
          <w:sz w:val="54"/>
          <w:szCs w:val="54"/>
        </w:rPr>
        <w:t>开发(委托)合同</w:t>
      </w:r>
    </w:p>
    <w:p w14:paraId="68525320">
      <w:pPr>
        <w:spacing w:line="283" w:lineRule="auto"/>
        <w:rPr>
          <w:rFonts w:ascii="Arial"/>
          <w:sz w:val="21"/>
        </w:rPr>
      </w:pPr>
    </w:p>
    <w:p w14:paraId="29728777">
      <w:pPr>
        <w:spacing w:line="283" w:lineRule="auto"/>
        <w:rPr>
          <w:rFonts w:ascii="Arial"/>
          <w:sz w:val="21"/>
        </w:rPr>
      </w:pPr>
    </w:p>
    <w:p w14:paraId="44B6898A">
      <w:pPr>
        <w:spacing w:line="284" w:lineRule="auto"/>
        <w:rPr>
          <w:rFonts w:ascii="Arial"/>
          <w:sz w:val="21"/>
        </w:rPr>
      </w:pPr>
    </w:p>
    <w:p w14:paraId="423F76E4">
      <w:pPr>
        <w:spacing w:line="284" w:lineRule="auto"/>
        <w:rPr>
          <w:rFonts w:ascii="Arial"/>
          <w:sz w:val="21"/>
        </w:rPr>
      </w:pPr>
    </w:p>
    <w:p w14:paraId="0A1D2F12">
      <w:pPr>
        <w:spacing w:line="284" w:lineRule="auto"/>
        <w:rPr>
          <w:rFonts w:ascii="Arial"/>
          <w:sz w:val="21"/>
        </w:rPr>
      </w:pPr>
    </w:p>
    <w:p w14:paraId="55F6F70F">
      <w:pPr>
        <w:pStyle w:val="2"/>
        <w:spacing w:before="107" w:line="220" w:lineRule="auto"/>
        <w:ind w:left="2685"/>
        <w:rPr>
          <w:sz w:val="33"/>
          <w:szCs w:val="33"/>
        </w:rPr>
      </w:pPr>
      <w:r>
        <w:rPr>
          <w:b/>
          <w:bCs/>
          <w:spacing w:val="33"/>
          <w:position w:val="1"/>
        </w:rPr>
        <w:t>项目名称：</w:t>
      </w:r>
      <w:r>
        <w:rPr>
          <w:spacing w:val="9"/>
          <w:sz w:val="33"/>
          <w:szCs w:val="33"/>
          <w:u w:val="single" w:color="auto"/>
        </w:rPr>
        <w:t xml:space="preserve">    </w:t>
      </w:r>
      <w:r>
        <w:rPr>
          <w:spacing w:val="33"/>
          <w:sz w:val="33"/>
          <w:szCs w:val="33"/>
          <w:u w:val="single" w:color="auto"/>
        </w:rPr>
        <w:t>交流大功率无刷</w:t>
      </w:r>
      <w:bookmarkStart w:id="0" w:name="_GoBack"/>
      <w:r>
        <w:rPr>
          <w:spacing w:val="33"/>
          <w:sz w:val="33"/>
          <w:szCs w:val="33"/>
          <w:u w:val="single" w:color="auto"/>
        </w:rPr>
        <w:t>电</w:t>
      </w:r>
      <w:bookmarkEnd w:id="0"/>
      <w:r>
        <w:rPr>
          <w:spacing w:val="33"/>
          <w:sz w:val="33"/>
          <w:szCs w:val="33"/>
          <w:u w:val="single" w:color="auto"/>
        </w:rPr>
        <w:t>机驱动系统</w:t>
      </w:r>
      <w:r>
        <w:rPr>
          <w:sz w:val="33"/>
          <w:szCs w:val="33"/>
          <w:u w:val="single" w:color="auto"/>
        </w:rPr>
        <w:t xml:space="preserve">     </w:t>
      </w:r>
    </w:p>
    <w:p w14:paraId="0137E116">
      <w:pPr>
        <w:spacing w:line="346" w:lineRule="auto"/>
        <w:rPr>
          <w:rFonts w:ascii="Arial"/>
          <w:sz w:val="21"/>
        </w:rPr>
      </w:pPr>
    </w:p>
    <w:p w14:paraId="3656F0F4">
      <w:pPr>
        <w:spacing w:line="347" w:lineRule="auto"/>
        <w:rPr>
          <w:rFonts w:ascii="Arial"/>
          <w:sz w:val="21"/>
        </w:rPr>
      </w:pPr>
    </w:p>
    <w:p w14:paraId="2B975199">
      <w:pPr>
        <w:pStyle w:val="2"/>
        <w:spacing w:before="104" w:line="223" w:lineRule="auto"/>
        <w:ind w:left="2681"/>
        <w:rPr>
          <w:sz w:val="32"/>
          <w:szCs w:val="32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262890</wp:posOffset>
            </wp:positionV>
            <wp:extent cx="3507740" cy="1016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07624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234315</wp:posOffset>
            </wp:positionV>
            <wp:extent cx="1492250" cy="14287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92257" cy="1428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2"/>
        </w:rPr>
        <w:t>委托方(甲方):</w:t>
      </w:r>
      <w:r>
        <w:rPr>
          <w:color w:val="FF0000"/>
          <w:spacing w:val="52"/>
          <w:sz w:val="32"/>
          <w:szCs w:val="32"/>
        </w:rPr>
        <w:t>浙江</w:t>
      </w:r>
      <w:r>
        <w:rPr>
          <w:spacing w:val="52"/>
          <w:sz w:val="32"/>
          <w:szCs w:val="32"/>
        </w:rPr>
        <w:t>亿力机电股份有限公司</w:t>
      </w:r>
    </w:p>
    <w:p w14:paraId="03E1AA17">
      <w:pPr>
        <w:spacing w:line="327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7269480</wp:posOffset>
            </wp:positionH>
            <wp:positionV relativeFrom="paragraph">
              <wp:posOffset>93345</wp:posOffset>
            </wp:positionV>
            <wp:extent cx="156210" cy="87058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6399" cy="870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C2E9D">
      <w:pPr>
        <w:spacing w:line="328" w:lineRule="auto"/>
        <w:rPr>
          <w:rFonts w:ascii="Arial"/>
          <w:sz w:val="21"/>
        </w:rPr>
      </w:pPr>
    </w:p>
    <w:p w14:paraId="1994CABC">
      <w:pPr>
        <w:pStyle w:val="2"/>
        <w:spacing w:before="104" w:line="223" w:lineRule="auto"/>
        <w:ind w:left="2681"/>
        <w:rPr>
          <w:sz w:val="32"/>
          <w:szCs w:val="32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375285" cy="131508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75536" cy="1314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 xml:space="preserve">受托方(乙方): </w:t>
      </w:r>
      <w:r>
        <w:rPr>
          <w:position w:val="-1"/>
          <w:sz w:val="32"/>
          <w:szCs w:val="32"/>
          <w:u w:val="single" w:color="auto"/>
        </w:rPr>
        <w:t xml:space="preserve">  苏 州</w:t>
      </w:r>
      <w:r>
        <w:rPr>
          <w:spacing w:val="19"/>
          <w:position w:val="-1"/>
          <w:sz w:val="32"/>
          <w:szCs w:val="32"/>
          <w:u w:val="single" w:color="auto"/>
        </w:rPr>
        <w:t xml:space="preserve"> </w:t>
      </w:r>
      <w:r>
        <w:rPr>
          <w:position w:val="-1"/>
          <w:sz w:val="32"/>
          <w:szCs w:val="32"/>
          <w:u w:val="single" w:color="auto"/>
        </w:rPr>
        <w:t>科</w:t>
      </w:r>
      <w:r>
        <w:rPr>
          <w:spacing w:val="7"/>
          <w:position w:val="-1"/>
          <w:sz w:val="32"/>
          <w:szCs w:val="32"/>
          <w:u w:val="single" w:color="auto"/>
        </w:rPr>
        <w:t xml:space="preserve"> </w:t>
      </w:r>
      <w:r>
        <w:rPr>
          <w:position w:val="-1"/>
          <w:sz w:val="32"/>
          <w:szCs w:val="32"/>
          <w:u w:val="single" w:color="auto"/>
        </w:rPr>
        <w:t>技</w:t>
      </w:r>
      <w:r>
        <w:rPr>
          <w:spacing w:val="10"/>
          <w:position w:val="-1"/>
          <w:sz w:val="32"/>
          <w:szCs w:val="32"/>
          <w:u w:val="single" w:color="auto"/>
        </w:rPr>
        <w:t xml:space="preserve"> </w:t>
      </w:r>
      <w:r>
        <w:rPr>
          <w:position w:val="-1"/>
          <w:sz w:val="32"/>
          <w:szCs w:val="32"/>
          <w:u w:val="single" w:color="auto"/>
        </w:rPr>
        <w:t>大</w:t>
      </w:r>
      <w:r>
        <w:rPr>
          <w:spacing w:val="13"/>
          <w:position w:val="-1"/>
          <w:sz w:val="32"/>
          <w:szCs w:val="32"/>
          <w:u w:val="single" w:color="auto"/>
        </w:rPr>
        <w:t xml:space="preserve"> </w:t>
      </w:r>
      <w:r>
        <w:rPr>
          <w:position w:val="-1"/>
          <w:sz w:val="32"/>
          <w:szCs w:val="32"/>
          <w:u w:val="single" w:color="auto"/>
        </w:rPr>
        <w:t xml:space="preserve">学                </w:t>
      </w:r>
    </w:p>
    <w:p w14:paraId="3DCE6492">
      <w:pPr>
        <w:spacing w:line="251" w:lineRule="auto"/>
        <w:rPr>
          <w:rFonts w:ascii="Arial"/>
          <w:sz w:val="21"/>
        </w:rPr>
      </w:pPr>
    </w:p>
    <w:p w14:paraId="6D412A90">
      <w:pPr>
        <w:spacing w:line="251" w:lineRule="auto"/>
        <w:rPr>
          <w:rFonts w:ascii="Arial"/>
          <w:sz w:val="21"/>
        </w:rPr>
      </w:pPr>
    </w:p>
    <w:p w14:paraId="4F3D36F6">
      <w:pPr>
        <w:spacing w:line="252" w:lineRule="auto"/>
        <w:rPr>
          <w:rFonts w:ascii="Arial"/>
          <w:sz w:val="21"/>
        </w:rPr>
      </w:pPr>
    </w:p>
    <w:p w14:paraId="070227D7">
      <w:pPr>
        <w:pStyle w:val="2"/>
        <w:spacing w:before="101" w:line="225" w:lineRule="auto"/>
        <w:ind w:left="2681"/>
      </w:pPr>
      <w:r>
        <w:rPr>
          <w:spacing w:val="-6"/>
        </w:rPr>
        <w:t xml:space="preserve">促成方(丙方): </w:t>
      </w:r>
      <w:r>
        <w:rPr>
          <w:spacing w:val="94"/>
          <w:u w:val="single" w:color="auto"/>
        </w:rPr>
        <w:t xml:space="preserve"> </w:t>
      </w:r>
      <w:r>
        <w:rPr>
          <w:spacing w:val="-6"/>
          <w:u w:val="single" w:color="auto"/>
        </w:rPr>
        <w:t>嘉</w:t>
      </w:r>
      <w:r>
        <w:rPr>
          <w:spacing w:val="-59"/>
          <w:u w:val="single" w:color="auto"/>
        </w:rPr>
        <w:t xml:space="preserve"> </w:t>
      </w:r>
      <w:r>
        <w:rPr>
          <w:spacing w:val="-6"/>
          <w:u w:val="single" w:color="auto"/>
        </w:rPr>
        <w:t>兴</w:t>
      </w:r>
      <w:r>
        <w:rPr>
          <w:spacing w:val="-57"/>
          <w:u w:val="single" w:color="auto"/>
        </w:rPr>
        <w:t xml:space="preserve"> </w:t>
      </w:r>
      <w:r>
        <w:rPr>
          <w:spacing w:val="-6"/>
          <w:u w:val="single" w:color="auto"/>
        </w:rPr>
        <w:t>云</w:t>
      </w:r>
      <w:r>
        <w:rPr>
          <w:spacing w:val="-63"/>
          <w:u w:val="single" w:color="auto"/>
        </w:rPr>
        <w:t xml:space="preserve"> </w:t>
      </w:r>
      <w:r>
        <w:rPr>
          <w:spacing w:val="-6"/>
          <w:u w:val="single" w:color="auto"/>
        </w:rPr>
        <w:t>孵</w:t>
      </w:r>
      <w:r>
        <w:rPr>
          <w:spacing w:val="-65"/>
          <w:u w:val="single" w:color="auto"/>
        </w:rPr>
        <w:t xml:space="preserve"> </w:t>
      </w:r>
      <w:r>
        <w:rPr>
          <w:spacing w:val="-6"/>
          <w:u w:val="single" w:color="auto"/>
        </w:rPr>
        <w:t>信</w:t>
      </w:r>
      <w:r>
        <w:rPr>
          <w:spacing w:val="-52"/>
          <w:u w:val="single" w:color="auto"/>
        </w:rPr>
        <w:t xml:space="preserve"> </w:t>
      </w:r>
      <w:r>
        <w:rPr>
          <w:spacing w:val="-6"/>
          <w:u w:val="single" w:color="auto"/>
        </w:rPr>
        <w:t>息</w:t>
      </w:r>
      <w:r>
        <w:rPr>
          <w:spacing w:val="-65"/>
          <w:u w:val="single" w:color="auto"/>
        </w:rPr>
        <w:t xml:space="preserve"> </w:t>
      </w:r>
      <w:r>
        <w:rPr>
          <w:spacing w:val="-6"/>
          <w:u w:val="single" w:color="auto"/>
        </w:rPr>
        <w:t>科</w:t>
      </w:r>
      <w:r>
        <w:rPr>
          <w:spacing w:val="-63"/>
          <w:u w:val="single" w:color="auto"/>
        </w:rPr>
        <w:t xml:space="preserve"> </w:t>
      </w:r>
      <w:r>
        <w:rPr>
          <w:spacing w:val="-6"/>
          <w:u w:val="single" w:color="auto"/>
        </w:rPr>
        <w:t>技</w:t>
      </w:r>
      <w:r>
        <w:rPr>
          <w:spacing w:val="-64"/>
          <w:u w:val="single" w:color="auto"/>
        </w:rPr>
        <w:t xml:space="preserve"> </w:t>
      </w:r>
      <w:r>
        <w:rPr>
          <w:spacing w:val="-6"/>
          <w:u w:val="single" w:color="auto"/>
        </w:rPr>
        <w:t>有</w:t>
      </w:r>
      <w:r>
        <w:rPr>
          <w:spacing w:val="-43"/>
          <w:u w:val="single" w:color="auto"/>
        </w:rPr>
        <w:t xml:space="preserve"> </w:t>
      </w:r>
      <w:r>
        <w:rPr>
          <w:spacing w:val="-6"/>
          <w:u w:val="single" w:color="auto"/>
        </w:rPr>
        <w:t>限</w:t>
      </w:r>
      <w:r>
        <w:rPr>
          <w:spacing w:val="-56"/>
          <w:u w:val="single" w:color="auto"/>
        </w:rPr>
        <w:t xml:space="preserve"> </w:t>
      </w:r>
      <w:r>
        <w:rPr>
          <w:spacing w:val="-6"/>
          <w:u w:val="single" w:color="auto"/>
        </w:rPr>
        <w:t>公</w:t>
      </w:r>
      <w:r>
        <w:rPr>
          <w:spacing w:val="-52"/>
          <w:u w:val="single" w:color="auto"/>
        </w:rPr>
        <w:t xml:space="preserve"> </w:t>
      </w:r>
      <w:r>
        <w:rPr>
          <w:spacing w:val="-6"/>
          <w:u w:val="single" w:color="auto"/>
        </w:rPr>
        <w:t>司</w:t>
      </w:r>
      <w:r>
        <w:rPr>
          <w:spacing w:val="-7"/>
          <w:u w:val="single" w:color="auto"/>
        </w:rPr>
        <w:t xml:space="preserve">     </w:t>
      </w:r>
    </w:p>
    <w:p w14:paraId="3759F9D1">
      <w:pPr>
        <w:spacing w:line="249" w:lineRule="auto"/>
        <w:rPr>
          <w:rFonts w:ascii="Arial"/>
          <w:sz w:val="21"/>
        </w:rPr>
      </w:pPr>
    </w:p>
    <w:p w14:paraId="710211F2">
      <w:pPr>
        <w:spacing w:line="249" w:lineRule="auto"/>
        <w:rPr>
          <w:rFonts w:ascii="Arial"/>
          <w:sz w:val="21"/>
        </w:rPr>
      </w:pPr>
    </w:p>
    <w:p w14:paraId="56A56BC5">
      <w:pPr>
        <w:spacing w:line="250" w:lineRule="auto"/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3321050</wp:posOffset>
            </wp:positionH>
            <wp:positionV relativeFrom="paragraph">
              <wp:posOffset>215265</wp:posOffset>
            </wp:positionV>
            <wp:extent cx="1245235" cy="23558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45216" cy="23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FF911">
      <w:pPr>
        <w:pStyle w:val="2"/>
        <w:spacing w:before="101" w:line="221" w:lineRule="auto"/>
        <w:ind w:left="2685"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266065</wp:posOffset>
            </wp:positionV>
            <wp:extent cx="3962400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62325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7"/>
        </w:rPr>
        <w:t>签订时间：</w:t>
      </w:r>
    </w:p>
    <w:p w14:paraId="217212A2">
      <w:pPr>
        <w:spacing w:line="257" w:lineRule="auto"/>
        <w:rPr>
          <w:rFonts w:ascii="Arial"/>
          <w:sz w:val="21"/>
        </w:rPr>
      </w:pPr>
    </w:p>
    <w:p w14:paraId="1B0030D4">
      <w:pPr>
        <w:spacing w:line="257" w:lineRule="auto"/>
        <w:rPr>
          <w:rFonts w:ascii="Arial"/>
          <w:sz w:val="21"/>
        </w:rPr>
      </w:pPr>
    </w:p>
    <w:p w14:paraId="74040D92">
      <w:pPr>
        <w:spacing w:line="257" w:lineRule="auto"/>
        <w:rPr>
          <w:rFonts w:ascii="Arial"/>
          <w:sz w:val="21"/>
        </w:rPr>
      </w:pPr>
    </w:p>
    <w:p w14:paraId="17D3D624">
      <w:pPr>
        <w:pStyle w:val="2"/>
        <w:spacing w:before="108" w:line="219" w:lineRule="auto"/>
        <w:ind w:left="2685"/>
        <w:rPr>
          <w:sz w:val="33"/>
          <w:szCs w:val="33"/>
        </w:rPr>
      </w:pPr>
      <w:r>
        <w:rPr>
          <w:b/>
          <w:bCs/>
          <w:spacing w:val="-6"/>
        </w:rPr>
        <w:t>签订地点：</w:t>
      </w:r>
      <w:r>
        <w:rPr>
          <w:spacing w:val="-6"/>
          <w:sz w:val="33"/>
          <w:szCs w:val="33"/>
          <w:u w:val="single" w:color="auto"/>
        </w:rPr>
        <w:t xml:space="preserve">        </w:t>
      </w:r>
      <w:r>
        <w:rPr>
          <w:b/>
          <w:bCs/>
          <w:spacing w:val="-6"/>
          <w:sz w:val="33"/>
          <w:szCs w:val="33"/>
          <w:u w:val="single" w:color="auto"/>
        </w:rPr>
        <w:t>苏</w:t>
      </w:r>
      <w:r>
        <w:rPr>
          <w:spacing w:val="-6"/>
          <w:sz w:val="33"/>
          <w:szCs w:val="33"/>
          <w:u w:val="single" w:color="auto"/>
        </w:rPr>
        <w:t xml:space="preserve"> </w:t>
      </w:r>
      <w:r>
        <w:rPr>
          <w:b/>
          <w:bCs/>
          <w:spacing w:val="-6"/>
          <w:sz w:val="33"/>
          <w:szCs w:val="33"/>
          <w:u w:val="single" w:color="auto"/>
        </w:rPr>
        <w:t>州</w:t>
      </w:r>
      <w:r>
        <w:rPr>
          <w:spacing w:val="-6"/>
          <w:sz w:val="33"/>
          <w:szCs w:val="33"/>
          <w:u w:val="single" w:color="auto"/>
        </w:rPr>
        <w:t xml:space="preserve"> </w:t>
      </w:r>
      <w:r>
        <w:rPr>
          <w:b/>
          <w:bCs/>
          <w:spacing w:val="-6"/>
          <w:sz w:val="33"/>
          <w:szCs w:val="33"/>
          <w:u w:val="single" w:color="auto"/>
        </w:rPr>
        <w:t>科</w:t>
      </w:r>
      <w:r>
        <w:rPr>
          <w:spacing w:val="-6"/>
          <w:sz w:val="33"/>
          <w:szCs w:val="33"/>
          <w:u w:val="single" w:color="auto"/>
        </w:rPr>
        <w:t xml:space="preserve"> </w:t>
      </w:r>
      <w:r>
        <w:rPr>
          <w:b/>
          <w:bCs/>
          <w:spacing w:val="-6"/>
          <w:sz w:val="33"/>
          <w:szCs w:val="33"/>
          <w:u w:val="single" w:color="auto"/>
        </w:rPr>
        <w:t>技</w:t>
      </w:r>
      <w:r>
        <w:rPr>
          <w:spacing w:val="7"/>
          <w:sz w:val="33"/>
          <w:szCs w:val="33"/>
          <w:u w:val="single" w:color="auto"/>
        </w:rPr>
        <w:t xml:space="preserve"> </w:t>
      </w:r>
      <w:r>
        <w:rPr>
          <w:b/>
          <w:bCs/>
          <w:spacing w:val="-6"/>
          <w:sz w:val="33"/>
          <w:szCs w:val="33"/>
          <w:u w:val="single" w:color="auto"/>
        </w:rPr>
        <w:t>大</w:t>
      </w:r>
      <w:r>
        <w:rPr>
          <w:spacing w:val="9"/>
          <w:sz w:val="33"/>
          <w:szCs w:val="33"/>
          <w:u w:val="single" w:color="auto"/>
        </w:rPr>
        <w:t xml:space="preserve"> </w:t>
      </w:r>
      <w:r>
        <w:rPr>
          <w:b/>
          <w:bCs/>
          <w:spacing w:val="-6"/>
          <w:sz w:val="33"/>
          <w:szCs w:val="33"/>
          <w:u w:val="single" w:color="auto"/>
        </w:rPr>
        <w:t>学</w:t>
      </w:r>
      <w:r>
        <w:rPr>
          <w:spacing w:val="-6"/>
          <w:sz w:val="33"/>
          <w:szCs w:val="33"/>
          <w:u w:val="single" w:color="auto"/>
        </w:rPr>
        <w:t xml:space="preserve">      </w:t>
      </w:r>
      <w:r>
        <w:rPr>
          <w:spacing w:val="-7"/>
          <w:sz w:val="33"/>
          <w:szCs w:val="33"/>
          <w:u w:val="single" w:color="auto"/>
        </w:rPr>
        <w:t xml:space="preserve">        </w:t>
      </w:r>
    </w:p>
    <w:p w14:paraId="3EE87E88">
      <w:pPr>
        <w:spacing w:line="255" w:lineRule="auto"/>
        <w:rPr>
          <w:rFonts w:ascii="Arial"/>
          <w:sz w:val="21"/>
        </w:rPr>
      </w:pPr>
    </w:p>
    <w:p w14:paraId="6C8CEF11">
      <w:pPr>
        <w:spacing w:line="255" w:lineRule="auto"/>
        <w:rPr>
          <w:rFonts w:ascii="Arial"/>
          <w:sz w:val="21"/>
        </w:rPr>
      </w:pPr>
    </w:p>
    <w:p w14:paraId="6D632568">
      <w:pPr>
        <w:spacing w:line="255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2965450</wp:posOffset>
            </wp:positionH>
            <wp:positionV relativeFrom="paragraph">
              <wp:posOffset>193675</wp:posOffset>
            </wp:positionV>
            <wp:extent cx="2521585" cy="28765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21523" cy="28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FBFA38">
      <w:pPr>
        <w:pStyle w:val="2"/>
        <w:spacing w:before="101" w:line="220" w:lineRule="auto"/>
        <w:ind w:left="2685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248920</wp:posOffset>
            </wp:positionV>
            <wp:extent cx="4000500" cy="63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00485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7"/>
        </w:rPr>
        <w:t>有效期限：</w:t>
      </w:r>
    </w:p>
    <w:p w14:paraId="22CAFF83">
      <w:pPr>
        <w:spacing w:line="254" w:lineRule="auto"/>
        <w:rPr>
          <w:rFonts w:ascii="Arial"/>
          <w:sz w:val="21"/>
        </w:rPr>
      </w:pPr>
    </w:p>
    <w:p w14:paraId="4B7E06B3">
      <w:pPr>
        <w:spacing w:line="254" w:lineRule="auto"/>
        <w:rPr>
          <w:rFonts w:ascii="Arial"/>
          <w:sz w:val="21"/>
        </w:rPr>
      </w:pPr>
    </w:p>
    <w:p w14:paraId="32FE76F3">
      <w:pPr>
        <w:spacing w:line="254" w:lineRule="auto"/>
        <w:rPr>
          <w:rFonts w:ascii="Arial"/>
          <w:sz w:val="21"/>
        </w:rPr>
      </w:pPr>
    </w:p>
    <w:p w14:paraId="5F88C29F">
      <w:pPr>
        <w:pStyle w:val="2"/>
        <w:spacing w:before="101" w:line="219" w:lineRule="auto"/>
        <w:ind w:left="4075"/>
      </w:pPr>
      <w:r>
        <w:rPr>
          <w:b/>
          <w:bCs/>
          <w:spacing w:val="-13"/>
        </w:rPr>
        <w:t>中华人民共和国科学</w:t>
      </w:r>
      <w:r>
        <w:rPr>
          <w:b/>
          <w:bCs/>
          <w:color w:val="FF0000"/>
          <w:spacing w:val="-13"/>
        </w:rPr>
        <w:t>技术</w:t>
      </w:r>
      <w:r>
        <w:rPr>
          <w:b/>
          <w:bCs/>
          <w:spacing w:val="-13"/>
        </w:rPr>
        <w:t>部印制</w:t>
      </w:r>
    </w:p>
    <w:p w14:paraId="2F6A2B02">
      <w:pPr>
        <w:spacing w:line="219" w:lineRule="auto"/>
        <w:sectPr>
          <w:pgSz w:w="11900" w:h="16830"/>
          <w:pgMar w:top="1430" w:right="106" w:bottom="0" w:left="98" w:header="0" w:footer="0" w:gutter="0"/>
          <w:cols w:space="720" w:num="1"/>
        </w:sectPr>
      </w:pPr>
    </w:p>
    <w:p w14:paraId="54351EA3">
      <w:pPr>
        <w:pStyle w:val="2"/>
        <w:spacing w:before="181" w:line="219" w:lineRule="auto"/>
        <w:ind w:left="3594"/>
        <w:rPr>
          <w:sz w:val="30"/>
          <w:szCs w:val="30"/>
        </w:rPr>
      </w:pPr>
      <w:r>
        <w:rPr>
          <w:spacing w:val="-13"/>
          <w:sz w:val="30"/>
          <w:szCs w:val="30"/>
        </w:rPr>
        <w:t>填</w:t>
      </w:r>
      <w:r>
        <w:rPr>
          <w:spacing w:val="67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写</w:t>
      </w:r>
      <w:r>
        <w:rPr>
          <w:spacing w:val="61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说</w:t>
      </w:r>
      <w:r>
        <w:rPr>
          <w:spacing w:val="85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明</w:t>
      </w:r>
    </w:p>
    <w:p w14:paraId="48E094EE">
      <w:pPr>
        <w:spacing w:line="259" w:lineRule="auto"/>
        <w:rPr>
          <w:rFonts w:ascii="Arial"/>
          <w:sz w:val="21"/>
        </w:rPr>
      </w:pPr>
    </w:p>
    <w:p w14:paraId="26ACE06E">
      <w:pPr>
        <w:spacing w:line="259" w:lineRule="auto"/>
        <w:rPr>
          <w:rFonts w:ascii="Arial"/>
          <w:sz w:val="21"/>
        </w:rPr>
      </w:pPr>
    </w:p>
    <w:p w14:paraId="34ADB55E">
      <w:pPr>
        <w:spacing w:line="260" w:lineRule="auto"/>
        <w:rPr>
          <w:rFonts w:ascii="Arial"/>
          <w:sz w:val="21"/>
        </w:rPr>
      </w:pPr>
    </w:p>
    <w:p w14:paraId="66AEBFB8">
      <w:pPr>
        <w:pStyle w:val="2"/>
        <w:spacing w:before="98" w:line="329" w:lineRule="auto"/>
        <w:ind w:left="94" w:right="1157" w:firstLine="590"/>
        <w:rPr>
          <w:sz w:val="30"/>
          <w:szCs w:val="30"/>
        </w:rPr>
      </w:pPr>
      <w:r>
        <w:rPr>
          <w:spacing w:val="-8"/>
          <w:sz w:val="30"/>
          <w:szCs w:val="30"/>
        </w:rPr>
        <w:t>一、本合同为中华人民共和国科学</w:t>
      </w:r>
      <w:r>
        <w:rPr>
          <w:color w:val="FF0000"/>
          <w:spacing w:val="-8"/>
          <w:sz w:val="30"/>
          <w:szCs w:val="30"/>
        </w:rPr>
        <w:t>技术</w:t>
      </w:r>
      <w:r>
        <w:rPr>
          <w:spacing w:val="-8"/>
          <w:sz w:val="30"/>
          <w:szCs w:val="30"/>
        </w:rPr>
        <w:t>部印制的</w:t>
      </w:r>
      <w:r>
        <w:rPr>
          <w:color w:val="FF0000"/>
          <w:spacing w:val="-8"/>
          <w:sz w:val="30"/>
          <w:szCs w:val="30"/>
        </w:rPr>
        <w:t>技术</w:t>
      </w:r>
      <w:r>
        <w:rPr>
          <w:spacing w:val="-8"/>
          <w:sz w:val="30"/>
          <w:szCs w:val="30"/>
        </w:rPr>
        <w:t>开发</w:t>
      </w:r>
      <w:r>
        <w:rPr>
          <w:spacing w:val="-9"/>
          <w:sz w:val="30"/>
          <w:szCs w:val="30"/>
        </w:rPr>
        <w:t>(委托)</w:t>
      </w:r>
      <w:r>
        <w:rPr>
          <w:sz w:val="30"/>
          <w:szCs w:val="30"/>
        </w:rPr>
        <w:t xml:space="preserve"> </w:t>
      </w:r>
      <w:r>
        <w:rPr>
          <w:spacing w:val="-21"/>
          <w:sz w:val="30"/>
          <w:szCs w:val="30"/>
        </w:rPr>
        <w:t>合同示范文本，各</w:t>
      </w:r>
      <w:r>
        <w:rPr>
          <w:color w:val="FF0000"/>
          <w:spacing w:val="-21"/>
          <w:sz w:val="30"/>
          <w:szCs w:val="30"/>
        </w:rPr>
        <w:t>技术</w:t>
      </w:r>
      <w:r>
        <w:rPr>
          <w:spacing w:val="-21"/>
          <w:sz w:val="30"/>
          <w:szCs w:val="30"/>
        </w:rPr>
        <w:t>合同认定登记机构可推介</w:t>
      </w:r>
      <w:r>
        <w:rPr>
          <w:color w:val="FF0000"/>
          <w:spacing w:val="-21"/>
          <w:sz w:val="30"/>
          <w:szCs w:val="30"/>
        </w:rPr>
        <w:t>技术</w:t>
      </w:r>
      <w:r>
        <w:rPr>
          <w:spacing w:val="-21"/>
          <w:sz w:val="30"/>
          <w:szCs w:val="30"/>
        </w:rPr>
        <w:t>合同当事人参照使</w:t>
      </w:r>
      <w:r>
        <w:rPr>
          <w:spacing w:val="14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用。</w:t>
      </w:r>
    </w:p>
    <w:p w14:paraId="63D5530A">
      <w:pPr>
        <w:pStyle w:val="2"/>
        <w:spacing w:before="277" w:line="297" w:lineRule="auto"/>
        <w:ind w:left="94" w:right="1112" w:firstLine="590"/>
        <w:rPr>
          <w:sz w:val="30"/>
          <w:szCs w:val="30"/>
        </w:rPr>
      </w:pPr>
      <w:r>
        <w:rPr>
          <w:spacing w:val="-20"/>
          <w:sz w:val="30"/>
          <w:szCs w:val="30"/>
        </w:rPr>
        <w:t>二、本合同书适用于一方当事人委托另一方当</w:t>
      </w:r>
      <w:r>
        <w:rPr>
          <w:spacing w:val="-21"/>
          <w:sz w:val="30"/>
          <w:szCs w:val="30"/>
        </w:rPr>
        <w:t>事人进行新</w:t>
      </w:r>
      <w:r>
        <w:rPr>
          <w:color w:val="FF0000"/>
          <w:spacing w:val="-21"/>
          <w:sz w:val="30"/>
          <w:szCs w:val="30"/>
        </w:rPr>
        <w:t>技术</w:t>
      </w:r>
      <w:r>
        <w:rPr>
          <w:spacing w:val="-21"/>
          <w:sz w:val="30"/>
          <w:szCs w:val="30"/>
        </w:rPr>
        <w:t>、新</w:t>
      </w:r>
      <w:r>
        <w:rPr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产品、新工艺或者新材料及其系统的研究开发所订立的</w:t>
      </w:r>
      <w:r>
        <w:rPr>
          <w:color w:val="FF0000"/>
          <w:spacing w:val="-16"/>
          <w:sz w:val="30"/>
          <w:szCs w:val="30"/>
        </w:rPr>
        <w:t>技</w:t>
      </w:r>
      <w:r>
        <w:rPr>
          <w:color w:val="FF0000"/>
          <w:spacing w:val="-17"/>
          <w:sz w:val="30"/>
          <w:szCs w:val="30"/>
        </w:rPr>
        <w:t>术</w:t>
      </w:r>
      <w:r>
        <w:rPr>
          <w:spacing w:val="-17"/>
          <w:sz w:val="30"/>
          <w:szCs w:val="30"/>
        </w:rPr>
        <w:t>开发合同。</w:t>
      </w:r>
    </w:p>
    <w:p w14:paraId="21B04DD9">
      <w:pPr>
        <w:pStyle w:val="2"/>
        <w:spacing w:before="265" w:line="329" w:lineRule="auto"/>
        <w:ind w:left="94" w:right="1112" w:firstLine="590"/>
        <w:rPr>
          <w:sz w:val="30"/>
          <w:szCs w:val="30"/>
        </w:rPr>
      </w:pPr>
      <w:r>
        <w:rPr>
          <w:spacing w:val="-17"/>
          <w:sz w:val="30"/>
          <w:szCs w:val="30"/>
        </w:rPr>
        <w:t>三、签约一方为多个当事人的，可按各自在合同关系中的作用等，</w:t>
      </w:r>
      <w:r>
        <w:rPr>
          <w:spacing w:val="1"/>
          <w:sz w:val="30"/>
          <w:szCs w:val="30"/>
        </w:rPr>
        <w:t xml:space="preserve"> </w:t>
      </w:r>
      <w:r>
        <w:rPr>
          <w:spacing w:val="-19"/>
          <w:sz w:val="30"/>
          <w:szCs w:val="30"/>
        </w:rPr>
        <w:t>在“委托方”、“受托方”项下(增页)分别排列为共同委托人或共同受</w:t>
      </w:r>
      <w:r>
        <w:rPr>
          <w:spacing w:val="9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托人。</w:t>
      </w:r>
    </w:p>
    <w:p w14:paraId="37F80C0E">
      <w:pPr>
        <w:pStyle w:val="2"/>
        <w:spacing w:before="284" w:line="363" w:lineRule="auto"/>
        <w:ind w:left="94" w:right="1210" w:firstLine="590"/>
        <w:rPr>
          <w:sz w:val="30"/>
          <w:szCs w:val="30"/>
        </w:rPr>
      </w:pPr>
      <w:r>
        <w:rPr>
          <w:spacing w:val="-24"/>
          <w:sz w:val="30"/>
          <w:szCs w:val="30"/>
        </w:rPr>
        <w:t>四</w:t>
      </w:r>
      <w:r>
        <w:rPr>
          <w:spacing w:val="-43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、本合同书未尽事项，可由当事人附页另行约定，并可作为本合</w:t>
      </w:r>
      <w:r>
        <w:rPr>
          <w:sz w:val="30"/>
          <w:szCs w:val="30"/>
        </w:rPr>
        <w:t xml:space="preserve"> </w:t>
      </w:r>
      <w:r>
        <w:rPr>
          <w:spacing w:val="-20"/>
          <w:sz w:val="30"/>
          <w:szCs w:val="30"/>
        </w:rPr>
        <w:t>同的组成部分。</w:t>
      </w:r>
    </w:p>
    <w:p w14:paraId="2BFDFFB3">
      <w:pPr>
        <w:pStyle w:val="2"/>
        <w:spacing w:before="72" w:line="375" w:lineRule="auto"/>
        <w:ind w:left="94" w:right="1207" w:firstLine="590"/>
        <w:rPr>
          <w:sz w:val="30"/>
          <w:szCs w:val="30"/>
        </w:rPr>
      </w:pPr>
      <w:r>
        <w:rPr>
          <w:spacing w:val="-23"/>
          <w:sz w:val="30"/>
          <w:szCs w:val="30"/>
        </w:rPr>
        <w:t>五</w:t>
      </w:r>
      <w:r>
        <w:rPr>
          <w:spacing w:val="-70"/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、当事人使用本合同书时约定无需填写的条款，应在该条款处注</w:t>
      </w:r>
      <w:r>
        <w:rPr>
          <w:sz w:val="30"/>
          <w:szCs w:val="30"/>
        </w:rPr>
        <w:t xml:space="preserve"> </w:t>
      </w:r>
      <w:r>
        <w:rPr>
          <w:spacing w:val="-19"/>
          <w:sz w:val="30"/>
          <w:szCs w:val="30"/>
        </w:rPr>
        <w:t>明“无”等字样。</w:t>
      </w:r>
    </w:p>
    <w:p w14:paraId="607CFD03">
      <w:pPr>
        <w:spacing w:line="253" w:lineRule="auto"/>
        <w:rPr>
          <w:rFonts w:ascii="Arial"/>
          <w:sz w:val="21"/>
        </w:rPr>
      </w:pPr>
    </w:p>
    <w:p w14:paraId="4D8CBF10">
      <w:pPr>
        <w:spacing w:line="253" w:lineRule="auto"/>
        <w:rPr>
          <w:rFonts w:ascii="Arial"/>
          <w:sz w:val="21"/>
        </w:rPr>
      </w:pPr>
    </w:p>
    <w:p w14:paraId="11B2774D">
      <w:pPr>
        <w:spacing w:line="253" w:lineRule="auto"/>
        <w:rPr>
          <w:rFonts w:ascii="Arial"/>
          <w:sz w:val="21"/>
        </w:rPr>
      </w:pPr>
    </w:p>
    <w:p w14:paraId="64BA0BA6">
      <w:pPr>
        <w:spacing w:line="253" w:lineRule="auto"/>
        <w:rPr>
          <w:rFonts w:ascii="Arial"/>
          <w:sz w:val="21"/>
        </w:rPr>
      </w:pPr>
    </w:p>
    <w:p w14:paraId="0C23A28F">
      <w:pPr>
        <w:spacing w:line="254" w:lineRule="auto"/>
        <w:rPr>
          <w:rFonts w:ascii="Arial"/>
          <w:sz w:val="21"/>
        </w:rPr>
      </w:pPr>
    </w:p>
    <w:p w14:paraId="6E4E1FC7">
      <w:pPr>
        <w:spacing w:line="254" w:lineRule="auto"/>
        <w:rPr>
          <w:rFonts w:ascii="Arial"/>
          <w:sz w:val="21"/>
        </w:rPr>
      </w:pPr>
    </w:p>
    <w:p w14:paraId="4B1CB5DE">
      <w:pPr>
        <w:spacing w:line="1331" w:lineRule="exact"/>
        <w:ind w:firstLine="9793"/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5521325</wp:posOffset>
                </wp:positionH>
                <wp:positionV relativeFrom="paragraph">
                  <wp:posOffset>2271395</wp:posOffset>
                </wp:positionV>
                <wp:extent cx="74930" cy="92710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521631" y="2271400"/>
                          <a:ext cx="74930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CFA5F">
                            <w:pPr>
                              <w:pStyle w:val="2"/>
                              <w:spacing w:before="70" w:line="55" w:lineRule="exact"/>
                              <w:ind w:left="2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position w:val="-1"/>
                                <w:sz w:val="8"/>
                                <w:szCs w:val="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434.75pt;margin-top:178.85pt;height:7.3pt;width:5.9pt;rotation:5898240f;z-index:251670528;mso-width-relative:page;mso-height-relative:page;" filled="f" stroked="f" coordsize="21600,21600" o:gfxdata="UEsDBAoAAAAAAIdO4kAAAAAAAAAAAAAAAAAEAAAAZHJzL1BLAwQUAAAACACHTuJARBR2WNoAAAAL&#10;AQAADwAAAGRycy9kb3ducmV2LnhtbE2PwU6EMBCG7ya+QzMm3twWyALLUvbgxsSDbrJoPM/SEYi0&#10;JbQs+PbWkx5n5ss/318eVj2wK02ut0ZCtBHAyDRW9aaV8P729JADcx6NwsEakvBNDg7V7U2JhbKL&#10;OdO19i0LIcYVKKHzfiw4d01HGt3GjmTC7dNOGn0Yp5arCZcQrgceC5Fyjb0JHzoc6bGj5quetYT6&#10;VM9iaSMXn19fPvB5PZ4oPUp5fxeJPTBPq/+D4Vc/qEMVnC52NsqxQUKe7rYBlZBsswxYIPI8SoBd&#10;wiaLE+BVyf93qH4AUEsDBBQAAAAIAIdO4kCaQ0RqSwIAAKAEAAAOAAAAZHJzL2Uyb0RvYy54bWyt&#10;VMtu2zAQvBfoPxC8N7KdtxE5cGOkKBA0AZyiZ5oiIwJ8laQtpV/fISWlQdpDDvWBWO0OZ3dnl766&#10;7o0mBxGicram86MZJcJy1yj7VNPvj7efLiiJidmGaWdFTZ9FpNerjx+uOr8UC9c63YhAQGLjsvM1&#10;bVPyy6qKvBWGxSPnhUVQumBYwmd4qprAOrAbXS1ms7Oqc6HxwXERI7ybIUhHxvAeQiel4mLj+N4I&#10;mwbWIDRLaCm2yke6KtVKKXi6lzKKRHRN0WkqJ5LA3uWzWl2x5VNgvlV8LIG9p4Q3PRmmLJK+UG1Y&#10;YmQf1F9URvHgopPpiDtTDY0URdDFfPZGm23LvCi9QOroX0SP/4+Wfzs8BKKami5OKLHMYOKPok+f&#10;XU/ggTydj0ugth641MOPpZn8Ec7cdS+DIcFB3dOTWf4VLdAdAfr0dDE/O55T8owki/M5EIPsSEM4&#10;AOcnl8eYB0f8EvESrQbSTO5DTF+EMyQbNQ2YaaFnh7uYUCCgEyTDrbtVWpe5aku6MmrOsKgSC1Iu&#10;vkLkixsWW3JgWJDotGqG2oxK2HKtzLgkSKItcmU1hq6zlfpdP0q0c80zFCoioJno+a0C+R2L6YEF&#10;7BSceHXpHofUDnW50aKkdeHXv/wZj1EjSkmHHUWFP/csCEr0V4slAGWajDAZu8mwe3Pj0BWURzXF&#10;xIWQ9GTK4MwPPMZ1zoIQsxy5apom8yYNLwWPmYv1uoCwtp6lO7v1PFMPiq/3yUlVhpFlGbQY1cLi&#10;lhmNjyy/jNffBfXnj2X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QUdljaAAAACwEAAA8AAAAA&#10;AAAAAQAgAAAAIgAAAGRycy9kb3ducmV2LnhtbFBLAQIUABQAAAAIAIdO4kCaQ0RqSwIAAKAEAAAO&#10;AAAAAAAAAAEAIAAAACk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B9CFA5F">
                      <w:pPr>
                        <w:pStyle w:val="2"/>
                        <w:spacing w:before="70" w:line="55" w:lineRule="exact"/>
                        <w:ind w:left="2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position w:val="-1"/>
                          <w:sz w:val="8"/>
                          <w:szCs w:val="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26"/>
        </w:rPr>
        <w:drawing>
          <wp:inline distT="0" distB="0" distL="0" distR="0">
            <wp:extent cx="135255" cy="84455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5811" cy="84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311F0">
      <w:pPr>
        <w:spacing w:line="1331" w:lineRule="exact"/>
        <w:sectPr>
          <w:pgSz w:w="11900" w:h="16830"/>
          <w:pgMar w:top="1430" w:right="107" w:bottom="0" w:left="1785" w:header="0" w:footer="0" w:gutter="0"/>
          <w:cols w:space="720" w:num="1"/>
        </w:sectPr>
      </w:pPr>
    </w:p>
    <w:p w14:paraId="4A7843BB">
      <w:pPr>
        <w:pStyle w:val="2"/>
        <w:spacing w:before="102" w:line="219" w:lineRule="auto"/>
        <w:ind w:left="3976"/>
        <w:rPr>
          <w:sz w:val="46"/>
          <w:szCs w:val="46"/>
        </w:rPr>
      </w:pPr>
      <w:r>
        <w:rPr>
          <w:b/>
          <w:bCs/>
          <w:color w:val="FF0000"/>
          <w:spacing w:val="21"/>
          <w:sz w:val="46"/>
          <w:szCs w:val="46"/>
        </w:rPr>
        <w:t>技术</w:t>
      </w:r>
      <w:r>
        <w:rPr>
          <w:b/>
          <w:bCs/>
          <w:spacing w:val="21"/>
          <w:sz w:val="46"/>
          <w:szCs w:val="46"/>
        </w:rPr>
        <w:t>开发(委托)合同</w:t>
      </w:r>
    </w:p>
    <w:p w14:paraId="3D1779EC">
      <w:pPr>
        <w:spacing w:line="248" w:lineRule="auto"/>
        <w:rPr>
          <w:rFonts w:ascii="Arial"/>
          <w:sz w:val="21"/>
        </w:rPr>
      </w:pPr>
    </w:p>
    <w:p w14:paraId="38BE351D">
      <w:pPr>
        <w:spacing w:line="248" w:lineRule="auto"/>
        <w:rPr>
          <w:rFonts w:ascii="Arial"/>
          <w:sz w:val="21"/>
        </w:rPr>
      </w:pPr>
    </w:p>
    <w:p w14:paraId="376DC613">
      <w:pPr>
        <w:spacing w:line="248" w:lineRule="auto"/>
        <w:rPr>
          <w:rFonts w:ascii="Arial"/>
          <w:sz w:val="21"/>
        </w:rPr>
      </w:pPr>
    </w:p>
    <w:p w14:paraId="06A423A4">
      <w:pPr>
        <w:pStyle w:val="2"/>
        <w:spacing w:before="95" w:line="375" w:lineRule="auto"/>
        <w:ind w:left="2520" w:right="33" w:firstLine="129"/>
        <w:rPr>
          <w:rFonts w:ascii="Times New Roman" w:hAnsi="Times New Roman" w:eastAsia="Times New Roman" w:cs="Times New Roman"/>
          <w:sz w:val="28"/>
          <w:szCs w:val="28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3519805</wp:posOffset>
            </wp:positionV>
            <wp:extent cx="139700" cy="153098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9696" cy="153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  <w:szCs w:val="28"/>
        </w:rPr>
        <w:t xml:space="preserve">委托方(甲方): </w:t>
      </w:r>
      <w:r>
        <w:rPr>
          <w:spacing w:val="82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浙</w:t>
      </w:r>
      <w:r>
        <w:rPr>
          <w:spacing w:val="-6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江</w:t>
      </w:r>
      <w:r>
        <w:rPr>
          <w:spacing w:val="-63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亿</w:t>
      </w:r>
      <w:r>
        <w:rPr>
          <w:spacing w:val="-60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力</w:t>
      </w:r>
      <w:r>
        <w:rPr>
          <w:spacing w:val="-66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机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电</w:t>
      </w:r>
      <w:r>
        <w:rPr>
          <w:spacing w:val="-65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股</w:t>
      </w:r>
      <w:r>
        <w:rPr>
          <w:spacing w:val="-6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份</w:t>
      </w:r>
      <w:r>
        <w:rPr>
          <w:spacing w:val="-6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有</w:t>
      </w:r>
      <w:r>
        <w:rPr>
          <w:spacing w:val="-4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限</w:t>
      </w:r>
      <w:r>
        <w:rPr>
          <w:spacing w:val="-55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公</w:t>
      </w:r>
      <w:r>
        <w:rPr>
          <w:spacing w:val="-53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 xml:space="preserve">司         </w:t>
      </w:r>
      <w:r>
        <w:rPr>
          <w:sz w:val="29"/>
          <w:szCs w:val="29"/>
        </w:rPr>
        <w:t xml:space="preserve"> </w:t>
      </w:r>
      <w:r>
        <w:rPr>
          <w:spacing w:val="-1"/>
          <w:position w:val="1"/>
          <w:sz w:val="28"/>
          <w:szCs w:val="28"/>
        </w:rPr>
        <w:t xml:space="preserve">法定代表人： </w:t>
      </w:r>
      <w:r>
        <w:rPr>
          <w:spacing w:val="-1"/>
          <w:position w:val="-2"/>
          <w:sz w:val="30"/>
          <w:szCs w:val="30"/>
          <w:u w:val="single" w:color="auto"/>
        </w:rPr>
        <w:t xml:space="preserve">         黄</w:t>
      </w:r>
      <w:r>
        <w:rPr>
          <w:spacing w:val="43"/>
          <w:position w:val="-2"/>
          <w:sz w:val="30"/>
          <w:szCs w:val="30"/>
          <w:u w:val="single" w:color="auto"/>
        </w:rPr>
        <w:t xml:space="preserve"> </w:t>
      </w:r>
      <w:r>
        <w:rPr>
          <w:spacing w:val="-1"/>
          <w:position w:val="-2"/>
          <w:sz w:val="30"/>
          <w:szCs w:val="30"/>
          <w:u w:val="single" w:color="auto"/>
        </w:rPr>
        <w:t>建</w:t>
      </w:r>
      <w:r>
        <w:rPr>
          <w:spacing w:val="39"/>
          <w:position w:val="-2"/>
          <w:sz w:val="30"/>
          <w:szCs w:val="30"/>
          <w:u w:val="single" w:color="auto"/>
        </w:rPr>
        <w:t xml:space="preserve"> </w:t>
      </w:r>
      <w:r>
        <w:rPr>
          <w:spacing w:val="-1"/>
          <w:position w:val="-2"/>
          <w:sz w:val="30"/>
          <w:szCs w:val="30"/>
          <w:u w:val="single" w:color="auto"/>
        </w:rPr>
        <w:t xml:space="preserve">平              </w:t>
      </w:r>
      <w:r>
        <w:rPr>
          <w:spacing w:val="-2"/>
          <w:position w:val="-2"/>
          <w:sz w:val="30"/>
          <w:szCs w:val="30"/>
          <w:u w:val="single" w:color="auto"/>
        </w:rPr>
        <w:t xml:space="preserve">          </w:t>
      </w:r>
      <w:r>
        <w:rPr>
          <w:position w:val="-2"/>
          <w:sz w:val="30"/>
          <w:szCs w:val="30"/>
        </w:rPr>
        <w:t xml:space="preserve"> </w:t>
      </w:r>
      <w:r>
        <w:rPr>
          <w:spacing w:val="-3"/>
          <w:sz w:val="28"/>
          <w:szCs w:val="28"/>
        </w:rPr>
        <w:t xml:space="preserve">项目联系人： </w:t>
      </w:r>
      <w:r>
        <w:rPr>
          <w:spacing w:val="-3"/>
          <w:position w:val="-1"/>
          <w:sz w:val="30"/>
          <w:szCs w:val="30"/>
          <w:u w:val="single" w:color="auto"/>
        </w:rPr>
        <w:t xml:space="preserve">         郭</w:t>
      </w:r>
      <w:r>
        <w:rPr>
          <w:spacing w:val="41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海</w:t>
      </w:r>
      <w:r>
        <w:rPr>
          <w:spacing w:val="40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波</w:t>
      </w:r>
      <w:r>
        <w:rPr>
          <w:position w:val="-1"/>
          <w:sz w:val="30"/>
          <w:szCs w:val="30"/>
          <w:u w:val="single" w:color="auto"/>
        </w:rPr>
        <w:t xml:space="preserve">                        </w:t>
      </w:r>
      <w:r>
        <w:rPr>
          <w:spacing w:val="5"/>
          <w:position w:val="-1"/>
          <w:sz w:val="30"/>
          <w:szCs w:val="30"/>
        </w:rPr>
        <w:t xml:space="preserve"> </w:t>
      </w:r>
      <w:r>
        <w:rPr>
          <w:spacing w:val="2"/>
          <w:position w:val="1"/>
          <w:sz w:val="28"/>
          <w:szCs w:val="28"/>
        </w:rPr>
        <w:t>联系方式：</w:t>
      </w:r>
      <w:r>
        <w:rPr>
          <w:spacing w:val="63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  <w:u w:val="single" w:color="auto"/>
        </w:rPr>
        <w:t xml:space="preserve">                        13401430673                                           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</w:t>
      </w:r>
      <w:r>
        <w:rPr>
          <w:spacing w:val="16"/>
          <w:position w:val="1"/>
          <w:sz w:val="28"/>
          <w:szCs w:val="28"/>
        </w:rPr>
        <w:t xml:space="preserve">通讯地址： </w:t>
      </w:r>
      <w:r>
        <w:rPr>
          <w:spacing w:val="16"/>
          <w:sz w:val="30"/>
          <w:szCs w:val="30"/>
          <w:u w:val="single" w:color="auto"/>
        </w:rPr>
        <w:t xml:space="preserve"> </w:t>
      </w:r>
      <w:r>
        <w:rPr>
          <w:color w:val="FF0000"/>
          <w:spacing w:val="16"/>
          <w:sz w:val="30"/>
          <w:szCs w:val="30"/>
          <w:u w:val="single" w:color="auto"/>
        </w:rPr>
        <w:t>浙江</w:t>
      </w:r>
      <w:r>
        <w:rPr>
          <w:spacing w:val="16"/>
          <w:sz w:val="30"/>
          <w:szCs w:val="30"/>
          <w:u w:val="single" w:color="auto"/>
        </w:rPr>
        <w:t>省嘉兴市嘉善县罗星街道灵秀路1</w:t>
      </w:r>
      <w:r>
        <w:rPr>
          <w:spacing w:val="15"/>
          <w:sz w:val="30"/>
          <w:szCs w:val="30"/>
          <w:u w:val="single" w:color="auto"/>
        </w:rPr>
        <w:t xml:space="preserve">11号  </w:t>
      </w:r>
      <w:r>
        <w:rPr>
          <w:sz w:val="30"/>
          <w:szCs w:val="30"/>
        </w:rPr>
        <w:t xml:space="preserve"> </w:t>
      </w:r>
      <w:r>
        <w:rPr>
          <w:position w:val="3"/>
          <w:sz w:val="28"/>
          <w:szCs w:val="28"/>
        </w:rPr>
        <w:t xml:space="preserve">电话： </w:t>
      </w:r>
      <w:r>
        <w:rPr>
          <w:rFonts w:ascii="Times New Roman" w:hAnsi="Times New Roman" w:eastAsia="Times New Roman" w:cs="Times New Roman"/>
          <w:position w:val="-2"/>
          <w:sz w:val="27"/>
          <w:szCs w:val="27"/>
          <w:u w:val="single" w:color="auto"/>
        </w:rPr>
        <w:t xml:space="preserve">            0573-84599666</w:t>
      </w:r>
      <w:r>
        <w:rPr>
          <w:rFonts w:ascii="Times New Roman" w:hAnsi="Times New Roman" w:eastAsia="Times New Roman" w:cs="Times New Roman"/>
          <w:spacing w:val="2"/>
          <w:position w:val="-2"/>
          <w:sz w:val="27"/>
          <w:szCs w:val="27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position w:val="-2"/>
          <w:sz w:val="27"/>
          <w:szCs w:val="27"/>
        </w:rPr>
        <w:t xml:space="preserve">  </w:t>
      </w:r>
      <w:r>
        <w:rPr>
          <w:position w:val="2"/>
          <w:sz w:val="28"/>
          <w:szCs w:val="28"/>
        </w:rPr>
        <w:t>传真：</w:t>
      </w:r>
      <w:r>
        <w:rPr>
          <w:spacing w:val="-117"/>
          <w:position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position w:val="-1"/>
          <w:sz w:val="27"/>
          <w:szCs w:val="27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position w:val="-1"/>
          <w:sz w:val="27"/>
          <w:szCs w:val="27"/>
          <w:u w:val="single" w:color="auto"/>
        </w:rPr>
        <w:t xml:space="preserve">  0573-84599666         </w:t>
      </w:r>
      <w:r>
        <w:rPr>
          <w:rFonts w:ascii="Times New Roman" w:hAnsi="Times New Roman" w:eastAsia="Times New Roman" w:cs="Times New Roman"/>
          <w:position w:val="-1"/>
          <w:sz w:val="27"/>
          <w:szCs w:val="27"/>
        </w:rPr>
        <w:t xml:space="preserve">     </w:t>
      </w:r>
      <w:r>
        <w:rPr>
          <w:sz w:val="28"/>
          <w:szCs w:val="28"/>
        </w:rPr>
        <w:t xml:space="preserve">电子信箱：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hb</w:t>
      </w:r>
      <w:r>
        <w:rPr>
          <w:rFonts w:ascii="Times New Roman" w:hAnsi="Times New Roman" w:eastAsia="Times New Roman" w:cs="Times New Roman"/>
          <w:spacing w:val="16"/>
          <w:sz w:val="28"/>
          <w:szCs w:val="28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guo@yilichin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>a.cn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   </w:t>
      </w: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 xml:space="preserve"> </w:t>
      </w:r>
      <w:r>
        <w:rPr>
          <w:spacing w:val="12"/>
          <w:position w:val="1"/>
          <w:sz w:val="28"/>
          <w:szCs w:val="28"/>
        </w:rPr>
        <w:t xml:space="preserve">受托方(乙方): </w:t>
      </w:r>
      <w:r>
        <w:rPr>
          <w:spacing w:val="21"/>
          <w:position w:val="-1"/>
          <w:sz w:val="30"/>
          <w:szCs w:val="30"/>
          <w:u w:val="single" w:color="auto"/>
        </w:rPr>
        <w:t xml:space="preserve">       </w:t>
      </w:r>
      <w:r>
        <w:rPr>
          <w:spacing w:val="12"/>
          <w:position w:val="-1"/>
          <w:sz w:val="30"/>
          <w:szCs w:val="30"/>
          <w:u w:val="single" w:color="auto"/>
        </w:rPr>
        <w:t>苏 州 科 技 大 学</w:t>
      </w:r>
      <w:r>
        <w:rPr>
          <w:spacing w:val="7"/>
          <w:position w:val="-1"/>
          <w:sz w:val="30"/>
          <w:szCs w:val="30"/>
          <w:u w:val="single" w:color="auto"/>
        </w:rPr>
        <w:t xml:space="preserve">             </w:t>
      </w:r>
      <w:r>
        <w:rPr>
          <w:spacing w:val="11"/>
          <w:position w:val="-1"/>
          <w:sz w:val="30"/>
          <w:szCs w:val="30"/>
        </w:rPr>
        <w:t xml:space="preserve"> </w:t>
      </w:r>
      <w:r>
        <w:rPr>
          <w:spacing w:val="-3"/>
          <w:position w:val="1"/>
          <w:sz w:val="32"/>
          <w:szCs w:val="32"/>
        </w:rPr>
        <w:t>住 所 地 ：</w:t>
      </w:r>
      <w:r>
        <w:rPr>
          <w:spacing w:val="2"/>
          <w:position w:val="-1"/>
          <w:sz w:val="30"/>
          <w:szCs w:val="30"/>
          <w:u w:val="single" w:color="auto"/>
        </w:rPr>
        <w:t xml:space="preserve">       </w:t>
      </w:r>
      <w:r>
        <w:rPr>
          <w:spacing w:val="-3"/>
          <w:position w:val="-1"/>
          <w:sz w:val="30"/>
          <w:szCs w:val="30"/>
          <w:u w:val="single" w:color="auto"/>
        </w:rPr>
        <w:t>苏 州 市 学</w:t>
      </w:r>
      <w:r>
        <w:rPr>
          <w:spacing w:val="-28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府</w:t>
      </w:r>
      <w:r>
        <w:rPr>
          <w:spacing w:val="-24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路</w:t>
      </w:r>
      <w:r>
        <w:rPr>
          <w:spacing w:val="-25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9</w:t>
      </w:r>
      <w:r>
        <w:rPr>
          <w:spacing w:val="-26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9</w:t>
      </w:r>
      <w:r>
        <w:rPr>
          <w:spacing w:val="-19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 xml:space="preserve">号  </w:t>
      </w:r>
      <w:r>
        <w:rPr>
          <w:spacing w:val="-4"/>
          <w:position w:val="-1"/>
          <w:sz w:val="30"/>
          <w:szCs w:val="30"/>
          <w:u w:val="single" w:color="auto"/>
        </w:rPr>
        <w:t xml:space="preserve">          </w:t>
      </w:r>
      <w:r>
        <w:rPr>
          <w:position w:val="-1"/>
          <w:sz w:val="30"/>
          <w:szCs w:val="30"/>
        </w:rPr>
        <w:t xml:space="preserve"> </w:t>
      </w:r>
      <w:r>
        <w:rPr>
          <w:spacing w:val="-3"/>
          <w:sz w:val="28"/>
          <w:szCs w:val="28"/>
        </w:rPr>
        <w:t>法定代表人：</w:t>
      </w:r>
      <w:r>
        <w:rPr>
          <w:spacing w:val="-3"/>
          <w:sz w:val="29"/>
          <w:szCs w:val="29"/>
          <w:u w:val="single" w:color="auto"/>
        </w:rPr>
        <w:t xml:space="preserve">                  姜</w:t>
      </w:r>
      <w:r>
        <w:rPr>
          <w:spacing w:val="43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朋</w:t>
      </w:r>
      <w:r>
        <w:rPr>
          <w:spacing w:val="70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 xml:space="preserve">明          </w:t>
      </w:r>
      <w:r>
        <w:rPr>
          <w:spacing w:val="-4"/>
          <w:sz w:val="29"/>
          <w:szCs w:val="29"/>
          <w:u w:val="single" w:color="auto"/>
        </w:rPr>
        <w:t xml:space="preserve">      </w:t>
      </w:r>
      <w:r>
        <w:rPr>
          <w:sz w:val="29"/>
          <w:szCs w:val="29"/>
        </w:rPr>
        <w:t xml:space="preserve">  </w:t>
      </w:r>
      <w:r>
        <w:rPr>
          <w:spacing w:val="-4"/>
          <w:sz w:val="28"/>
          <w:szCs w:val="28"/>
        </w:rPr>
        <w:t xml:space="preserve">项目联系人： </w:t>
      </w:r>
      <w:r>
        <w:rPr>
          <w:spacing w:val="2"/>
          <w:position w:val="-1"/>
          <w:sz w:val="29"/>
          <w:szCs w:val="29"/>
          <w:u w:val="single" w:color="auto"/>
        </w:rPr>
        <w:t xml:space="preserve">                </w:t>
      </w:r>
      <w:r>
        <w:rPr>
          <w:spacing w:val="-4"/>
          <w:position w:val="-1"/>
          <w:sz w:val="29"/>
          <w:szCs w:val="29"/>
          <w:u w:val="single" w:color="auto"/>
        </w:rPr>
        <w:t>祝</w:t>
      </w:r>
      <w:r>
        <w:rPr>
          <w:spacing w:val="65"/>
          <w:position w:val="-1"/>
          <w:sz w:val="29"/>
          <w:szCs w:val="29"/>
          <w:u w:val="single" w:color="auto"/>
        </w:rPr>
        <w:t xml:space="preserve"> </w:t>
      </w:r>
      <w:r>
        <w:rPr>
          <w:spacing w:val="-4"/>
          <w:position w:val="-1"/>
          <w:sz w:val="29"/>
          <w:szCs w:val="29"/>
          <w:u w:val="single" w:color="auto"/>
        </w:rPr>
        <w:t>勇</w:t>
      </w:r>
      <w:r>
        <w:rPr>
          <w:spacing w:val="55"/>
          <w:position w:val="-1"/>
          <w:sz w:val="29"/>
          <w:szCs w:val="29"/>
          <w:u w:val="single" w:color="auto"/>
        </w:rPr>
        <w:t xml:space="preserve"> </w:t>
      </w:r>
      <w:r>
        <w:rPr>
          <w:spacing w:val="-4"/>
          <w:position w:val="-1"/>
          <w:sz w:val="29"/>
          <w:szCs w:val="29"/>
          <w:u w:val="single" w:color="auto"/>
        </w:rPr>
        <w:t>俊</w:t>
      </w:r>
      <w:r>
        <w:rPr>
          <w:spacing w:val="1"/>
          <w:position w:val="-1"/>
          <w:sz w:val="29"/>
          <w:szCs w:val="29"/>
          <w:u w:val="single" w:color="auto"/>
        </w:rPr>
        <w:t xml:space="preserve">                </w:t>
      </w:r>
      <w:r>
        <w:rPr>
          <w:position w:val="-1"/>
          <w:sz w:val="29"/>
          <w:szCs w:val="29"/>
        </w:rPr>
        <w:t xml:space="preserve">  </w:t>
      </w:r>
      <w:r>
        <w:rPr>
          <w:spacing w:val="-1"/>
          <w:position w:val="1"/>
          <w:sz w:val="28"/>
          <w:szCs w:val="28"/>
        </w:rPr>
        <w:t xml:space="preserve">联系方式： 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  <w:u w:val="single" w:color="auto"/>
        </w:rPr>
        <w:t xml:space="preserve">                                       13004516363                               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</w:t>
      </w:r>
      <w:r>
        <w:rPr>
          <w:spacing w:val="17"/>
          <w:sz w:val="28"/>
          <w:szCs w:val="28"/>
        </w:rPr>
        <w:t>通讯地址：</w:t>
      </w:r>
      <w:r>
        <w:rPr>
          <w:spacing w:val="-64"/>
          <w:sz w:val="28"/>
          <w:szCs w:val="28"/>
        </w:rPr>
        <w:t xml:space="preserve"> </w:t>
      </w:r>
      <w:r>
        <w:rPr>
          <w:spacing w:val="17"/>
          <w:sz w:val="28"/>
          <w:szCs w:val="28"/>
          <w:u w:val="single" w:color="auto"/>
        </w:rPr>
        <w:t>苏州市虎丘区学府路99号苏州科技大学电子学院</w:t>
      </w:r>
      <w:r>
        <w:rPr>
          <w:sz w:val="28"/>
          <w:szCs w:val="28"/>
        </w:rPr>
        <w:t xml:space="preserve">  </w:t>
      </w:r>
      <w:r>
        <w:rPr>
          <w:spacing w:val="-5"/>
          <w:position w:val="1"/>
          <w:sz w:val="28"/>
          <w:szCs w:val="28"/>
        </w:rPr>
        <w:t xml:space="preserve">电话： </w:t>
      </w:r>
      <w:r>
        <w:rPr>
          <w:rFonts w:ascii="Times New Roman" w:hAnsi="Times New Roman" w:eastAsia="Times New Roman" w:cs="Times New Roman"/>
          <w:spacing w:val="3"/>
          <w:position w:val="-1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  <w:u w:val="single" w:color="auto"/>
        </w:rPr>
        <w:t xml:space="preserve">0512-68098063       </w:t>
      </w: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 xml:space="preserve">  </w:t>
      </w:r>
      <w:r>
        <w:rPr>
          <w:spacing w:val="-5"/>
          <w:position w:val="2"/>
          <w:sz w:val="28"/>
          <w:szCs w:val="28"/>
        </w:rPr>
        <w:t>传 真</w:t>
      </w:r>
      <w:r>
        <w:rPr>
          <w:spacing w:val="-31"/>
          <w:position w:val="2"/>
          <w:sz w:val="28"/>
          <w:szCs w:val="28"/>
        </w:rPr>
        <w:t xml:space="preserve"> </w:t>
      </w:r>
      <w:r>
        <w:rPr>
          <w:spacing w:val="-5"/>
          <w:position w:val="2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6"/>
          <w:sz w:val="28"/>
          <w:szCs w:val="28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>0512-68098063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u w:val="single" w:color="auto"/>
        </w:rPr>
        <w:t xml:space="preserve">                  </w:t>
      </w:r>
    </w:p>
    <w:p w14:paraId="6FD82815">
      <w:pPr>
        <w:pStyle w:val="2"/>
        <w:spacing w:before="41" w:line="312" w:lineRule="auto"/>
        <w:ind w:left="2389" w:right="33" w:firstLine="260"/>
        <w:rPr>
          <w:sz w:val="28"/>
          <w:szCs w:val="28"/>
        </w:rPr>
      </w:pPr>
      <w:r>
        <w:rPr>
          <w:sz w:val="28"/>
          <w:szCs w:val="28"/>
        </w:rPr>
        <w:t>电子信箱：</w:t>
      </w:r>
      <w:r>
        <w:rPr>
          <w:spacing w:val="-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u w:val="single" w:color="auto"/>
        </w:rPr>
        <w:t xml:space="preserve">              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zyi@mail.usts.edu.cn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本合同甲方委托乙方研究开发</w:t>
      </w:r>
      <w:r>
        <w:rPr>
          <w:spacing w:val="-32"/>
          <w:sz w:val="28"/>
          <w:szCs w:val="28"/>
        </w:rPr>
        <w:t xml:space="preserve"> </w:t>
      </w:r>
      <w:r>
        <w:rPr>
          <w:spacing w:val="11"/>
          <w:sz w:val="28"/>
          <w:szCs w:val="28"/>
          <w:u w:val="single" w:color="auto"/>
        </w:rPr>
        <w:t>交流大功率无刷电</w:t>
      </w:r>
      <w:r>
        <w:rPr>
          <w:spacing w:val="10"/>
          <w:sz w:val="28"/>
          <w:szCs w:val="28"/>
          <w:u w:val="single" w:color="auto"/>
        </w:rPr>
        <w:t>机驱动系统</w:t>
      </w:r>
      <w:r>
        <w:rPr>
          <w:spacing w:val="10"/>
          <w:sz w:val="28"/>
          <w:szCs w:val="28"/>
        </w:rPr>
        <w:t xml:space="preserve"> 项</w:t>
      </w:r>
    </w:p>
    <w:p w14:paraId="70897DC7">
      <w:pPr>
        <w:pStyle w:val="2"/>
        <w:spacing w:before="182" w:line="400" w:lineRule="auto"/>
        <w:ind w:left="1819" w:right="17" w:firstLine="4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目，并支付研究开发经费和报酬，乙方接受委托并进行此项研究开发工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作。双方经过平等协商，在真实、充分地表达各自意愿的基础上，根据</w:t>
      </w:r>
      <w:r>
        <w:rPr>
          <w:spacing w:val="4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《中华人民共和国民法典》的规定，达成如下协议，并由双方共</w:t>
      </w:r>
      <w:r>
        <w:rPr>
          <w:spacing w:val="-10"/>
          <w:sz w:val="28"/>
          <w:szCs w:val="28"/>
        </w:rPr>
        <w:t>同恪守。</w:t>
      </w:r>
    </w:p>
    <w:p w14:paraId="1F5FBD53">
      <w:pPr>
        <w:pStyle w:val="2"/>
        <w:spacing w:before="58" w:line="219" w:lineRule="auto"/>
        <w:ind w:left="2379"/>
        <w:rPr>
          <w:sz w:val="28"/>
          <w:szCs w:val="28"/>
        </w:rPr>
      </w:pPr>
      <w:r>
        <w:rPr>
          <w:spacing w:val="13"/>
          <w:sz w:val="28"/>
          <w:szCs w:val="28"/>
        </w:rPr>
        <w:t>第一条本合同研究开发项目的要求如下：</w:t>
      </w:r>
    </w:p>
    <w:p w14:paraId="6DDF5C18">
      <w:pPr>
        <w:pStyle w:val="2"/>
        <w:spacing w:before="328" w:line="219" w:lineRule="auto"/>
        <w:jc w:val="right"/>
        <w:rPr>
          <w:sz w:val="28"/>
          <w:szCs w:val="28"/>
        </w:rPr>
      </w:pPr>
      <w:r>
        <w:rPr>
          <w:spacing w:val="2"/>
          <w:sz w:val="28"/>
          <w:szCs w:val="28"/>
        </w:rPr>
        <w:t>1</w:t>
      </w:r>
      <w:r>
        <w:rPr>
          <w:spacing w:val="-6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.</w:t>
      </w:r>
      <w:r>
        <w:rPr>
          <w:spacing w:val="-72"/>
          <w:sz w:val="28"/>
          <w:szCs w:val="28"/>
        </w:rPr>
        <w:t xml:space="preserve"> </w:t>
      </w:r>
      <w:r>
        <w:rPr>
          <w:color w:val="FF0000"/>
          <w:spacing w:val="2"/>
          <w:sz w:val="28"/>
          <w:szCs w:val="28"/>
        </w:rPr>
        <w:t>技术</w:t>
      </w:r>
      <w:r>
        <w:rPr>
          <w:spacing w:val="2"/>
          <w:sz w:val="28"/>
          <w:szCs w:val="28"/>
        </w:rPr>
        <w:t xml:space="preserve">目标： </w:t>
      </w:r>
      <w:r>
        <w:rPr>
          <w:spacing w:val="2"/>
          <w:sz w:val="28"/>
          <w:szCs w:val="28"/>
          <w:u w:val="single" w:color="auto"/>
        </w:rPr>
        <w:t>开发交流大功率无刷电机驱动系统；给出一套目</w:t>
      </w:r>
    </w:p>
    <w:p w14:paraId="1C2AD387">
      <w:pPr>
        <w:spacing w:line="219" w:lineRule="auto"/>
        <w:rPr>
          <w:sz w:val="28"/>
          <w:szCs w:val="28"/>
        </w:rPr>
        <w:sectPr>
          <w:footerReference r:id="rId5" w:type="default"/>
          <w:pgSz w:w="11900" w:h="16830"/>
          <w:pgMar w:top="1430" w:right="1246" w:bottom="1322" w:left="99" w:header="0" w:footer="1187" w:gutter="0"/>
          <w:cols w:space="720" w:num="1"/>
        </w:sectPr>
      </w:pPr>
    </w:p>
    <w:p w14:paraId="3A9C545E">
      <w:pPr>
        <w:pStyle w:val="2"/>
        <w:spacing w:before="209" w:line="219" w:lineRule="auto"/>
        <w:ind w:left="104"/>
        <w:rPr>
          <w:sz w:val="29"/>
          <w:szCs w:val="29"/>
        </w:rPr>
      </w:pPr>
      <w:r>
        <w:rPr>
          <w:spacing w:val="-10"/>
          <w:sz w:val="29"/>
          <w:szCs w:val="29"/>
          <w:u w:val="single" w:color="auto"/>
        </w:rPr>
        <w:t>前清洗机用的交流大功率无刷电机的驱动控制器的软硬件设计方案；提</w:t>
      </w:r>
    </w:p>
    <w:p w14:paraId="1C515DAF">
      <w:pPr>
        <w:pStyle w:val="2"/>
        <w:spacing w:before="276" w:line="219" w:lineRule="auto"/>
        <w:ind w:left="104"/>
        <w:rPr>
          <w:sz w:val="29"/>
          <w:szCs w:val="29"/>
        </w:rPr>
      </w:pPr>
      <w:r>
        <w:rPr>
          <w:spacing w:val="-9"/>
          <w:sz w:val="29"/>
          <w:szCs w:val="29"/>
          <w:u w:val="single" w:color="auto"/>
        </w:rPr>
        <w:t>供一套交流大功率无刷电机的多参数控制软件；</w:t>
      </w:r>
      <w:r>
        <w:rPr>
          <w:spacing w:val="-10"/>
          <w:sz w:val="29"/>
          <w:szCs w:val="29"/>
          <w:u w:val="single" w:color="auto"/>
        </w:rPr>
        <w:t>将无刷电机驱动模块和</w:t>
      </w:r>
    </w:p>
    <w:p w14:paraId="0325F2B6">
      <w:pPr>
        <w:pStyle w:val="2"/>
        <w:spacing w:before="276" w:line="219" w:lineRule="auto"/>
        <w:ind w:left="104"/>
        <w:rPr>
          <w:sz w:val="29"/>
          <w:szCs w:val="29"/>
        </w:rPr>
      </w:pPr>
      <w:r>
        <w:rPr>
          <w:spacing w:val="-9"/>
          <w:sz w:val="29"/>
          <w:szCs w:val="29"/>
          <w:u w:val="single" w:color="auto"/>
        </w:rPr>
        <w:t>控制模块集成到一个系统控制板，并优化器件和布线；为公司研发并形</w:t>
      </w:r>
    </w:p>
    <w:p w14:paraId="410DCB63">
      <w:pPr>
        <w:pStyle w:val="2"/>
        <w:spacing w:before="276" w:line="366" w:lineRule="auto"/>
        <w:ind w:left="974" w:right="1209" w:hanging="870"/>
        <w:rPr>
          <w:sz w:val="29"/>
          <w:szCs w:val="29"/>
        </w:rPr>
      </w:pPr>
      <w:r>
        <w:rPr>
          <w:spacing w:val="11"/>
          <w:sz w:val="29"/>
          <w:szCs w:val="29"/>
          <w:u w:val="single" w:color="auto"/>
        </w:rPr>
        <w:t>成多种型号无刷电机驱动控制器系列产品积累经验和基础。</w:t>
      </w:r>
      <w:r>
        <w:rPr>
          <w:spacing w:val="27"/>
          <w:sz w:val="29"/>
          <w:szCs w:val="29"/>
          <w:u w:val="single" w:color="auto"/>
        </w:rPr>
        <w:t xml:space="preserve">     </w:t>
      </w:r>
      <w:r>
        <w:rPr>
          <w:spacing w:val="3"/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2.</w:t>
      </w:r>
      <w:r>
        <w:rPr>
          <w:color w:val="FF0000"/>
          <w:spacing w:val="-6"/>
          <w:sz w:val="29"/>
          <w:szCs w:val="29"/>
        </w:rPr>
        <w:t>技术</w:t>
      </w:r>
      <w:r>
        <w:rPr>
          <w:spacing w:val="-6"/>
          <w:sz w:val="29"/>
          <w:szCs w:val="29"/>
        </w:rPr>
        <w:t xml:space="preserve">内容： </w:t>
      </w:r>
      <w:r>
        <w:rPr>
          <w:spacing w:val="-114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交流大功率无刷电机驱动系统的</w:t>
      </w:r>
      <w:r>
        <w:rPr>
          <w:color w:val="FF0000"/>
          <w:spacing w:val="-6"/>
          <w:sz w:val="29"/>
          <w:szCs w:val="29"/>
          <w:u w:val="single" w:color="auto"/>
        </w:rPr>
        <w:t>技术</w:t>
      </w:r>
      <w:r>
        <w:rPr>
          <w:spacing w:val="-6"/>
          <w:sz w:val="29"/>
          <w:szCs w:val="29"/>
          <w:u w:val="single" w:color="auto"/>
        </w:rPr>
        <w:t>内容具体包</w:t>
      </w:r>
    </w:p>
    <w:p w14:paraId="75C33628">
      <w:pPr>
        <w:pStyle w:val="2"/>
        <w:spacing w:before="1" w:line="179" w:lineRule="auto"/>
        <w:ind w:left="104"/>
        <w:rPr>
          <w:sz w:val="29"/>
          <w:szCs w:val="29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6089650</wp:posOffset>
            </wp:positionH>
            <wp:positionV relativeFrom="paragraph">
              <wp:posOffset>4393565</wp:posOffset>
            </wp:positionV>
            <wp:extent cx="271145" cy="143002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1251" cy="1430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8"/>
          <w:sz w:val="29"/>
          <w:szCs w:val="29"/>
        </w:rPr>
        <w:t>括</w:t>
      </w:r>
      <w:r>
        <w:rPr>
          <w:spacing w:val="39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以</w:t>
      </w:r>
      <w:r>
        <w:rPr>
          <w:spacing w:val="15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下</w:t>
      </w:r>
      <w:r>
        <w:rPr>
          <w:spacing w:val="12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几</w:t>
      </w:r>
      <w:r>
        <w:rPr>
          <w:spacing w:val="21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点 ：</w:t>
      </w:r>
    </w:p>
    <w:tbl>
      <w:tblPr>
        <w:tblStyle w:val="5"/>
        <w:tblW w:w="9038" w:type="dxa"/>
        <w:tblInd w:w="8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0CB686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5CEB49">
            <w:pPr>
              <w:pStyle w:val="6"/>
              <w:spacing w:before="238" w:line="257" w:lineRule="auto"/>
              <w:ind w:left="24" w:right="300" w:firstLine="18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  <w:u w:val="single" w:color="auto"/>
              </w:rPr>
              <w:t>(1)提供一套交流大功率无刷电机驱动系统的设计方案，实现电机的</w:t>
            </w:r>
            <w:r>
              <w:rPr>
                <w:spacing w:val="7"/>
                <w:sz w:val="29"/>
                <w:szCs w:val="29"/>
              </w:rPr>
              <w:t xml:space="preserve"> </w:t>
            </w:r>
            <w:r>
              <w:rPr>
                <w:spacing w:val="30"/>
                <w:sz w:val="29"/>
                <w:szCs w:val="29"/>
              </w:rPr>
              <w:t>多个参数(包括转数、占空比以及电流等)的有效控制；</w:t>
            </w:r>
          </w:p>
        </w:tc>
      </w:tr>
      <w:tr w14:paraId="3CA42D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A6F2F93">
            <w:pPr>
              <w:pStyle w:val="6"/>
              <w:spacing w:before="232" w:line="250" w:lineRule="auto"/>
              <w:ind w:left="24" w:right="305" w:firstLine="18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  <w:u w:val="single" w:color="auto"/>
              </w:rPr>
              <w:t>(2)设计交流大功率无刷电机驱动系统的硬件，提供驱动器的硬件电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pacing w:val="54"/>
                <w:sz w:val="29"/>
                <w:szCs w:val="29"/>
              </w:rPr>
              <w:t>路板的原理图</w:t>
            </w:r>
            <w:r>
              <w:rPr>
                <w:spacing w:val="-25"/>
                <w:sz w:val="29"/>
                <w:szCs w:val="29"/>
              </w:rPr>
              <w:t xml:space="preserve"> </w:t>
            </w:r>
            <w:r>
              <w:rPr>
                <w:spacing w:val="54"/>
                <w:sz w:val="29"/>
                <w:szCs w:val="29"/>
              </w:rPr>
              <w:t>，</w:t>
            </w:r>
            <w:r>
              <w:rPr>
                <w:spacing w:val="-55"/>
                <w:sz w:val="29"/>
                <w:szCs w:val="29"/>
              </w:rPr>
              <w:t xml:space="preserve"> </w:t>
            </w:r>
            <w:r>
              <w:rPr>
                <w:spacing w:val="54"/>
                <w:sz w:val="29"/>
                <w:szCs w:val="29"/>
              </w:rPr>
              <w:t>提供硬件分析数据</w:t>
            </w:r>
            <w:r>
              <w:rPr>
                <w:spacing w:val="-67"/>
                <w:sz w:val="29"/>
                <w:szCs w:val="29"/>
              </w:rPr>
              <w:t xml:space="preserve"> </w:t>
            </w:r>
            <w:r>
              <w:rPr>
                <w:spacing w:val="54"/>
                <w:sz w:val="29"/>
                <w:szCs w:val="29"/>
              </w:rPr>
              <w:t>；</w:t>
            </w:r>
          </w:p>
        </w:tc>
      </w:tr>
      <w:tr w14:paraId="588FCA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8AB452">
            <w:pPr>
              <w:pStyle w:val="6"/>
              <w:spacing w:before="223" w:line="253" w:lineRule="auto"/>
              <w:ind w:left="24" w:right="309" w:firstLine="18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  <w:u w:val="single" w:color="auto"/>
              </w:rPr>
              <w:t>(3)设计交流大功率无刷电机驱动系统的软件，提供驱动器的软</w:t>
            </w:r>
            <w:r>
              <w:rPr>
                <w:spacing w:val="-2"/>
                <w:sz w:val="29"/>
                <w:szCs w:val="29"/>
                <w:u w:val="single" w:color="auto"/>
              </w:rPr>
              <w:t>件设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21"/>
                <w:sz w:val="29"/>
                <w:szCs w:val="29"/>
              </w:rPr>
              <w:t>计流程，提供软件的各个接口和模块单元设计</w:t>
            </w:r>
            <w:r>
              <w:rPr>
                <w:spacing w:val="20"/>
                <w:sz w:val="29"/>
                <w:szCs w:val="29"/>
              </w:rPr>
              <w:t>的说明书；</w:t>
            </w:r>
          </w:p>
        </w:tc>
      </w:tr>
      <w:tr w14:paraId="008862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94AD34C">
            <w:pPr>
              <w:pStyle w:val="6"/>
              <w:spacing w:before="224" w:line="253" w:lineRule="auto"/>
              <w:ind w:left="24" w:right="298" w:firstLine="18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  <w:u w:val="single" w:color="auto"/>
              </w:rPr>
              <w:t>(4)分析交流大功率无刷电机驱动系统的驱动模块和控制模块的差异</w:t>
            </w:r>
            <w:r>
              <w:rPr>
                <w:spacing w:val="3"/>
                <w:sz w:val="29"/>
                <w:szCs w:val="29"/>
              </w:rPr>
              <w:t xml:space="preserve"> </w:t>
            </w:r>
            <w:r>
              <w:rPr>
                <w:spacing w:val="5"/>
                <w:sz w:val="29"/>
                <w:szCs w:val="29"/>
              </w:rPr>
              <w:t>性，从器件分析和</w:t>
            </w:r>
            <w:r>
              <w:rPr>
                <w:sz w:val="29"/>
                <w:szCs w:val="29"/>
              </w:rPr>
              <w:t>PCB</w:t>
            </w:r>
            <w:r>
              <w:rPr>
                <w:spacing w:val="5"/>
                <w:sz w:val="29"/>
                <w:szCs w:val="29"/>
              </w:rPr>
              <w:t>布线综合优化，开发完成整个集成系统的控制</w:t>
            </w:r>
          </w:p>
        </w:tc>
      </w:tr>
      <w:tr w14:paraId="5480C8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8B55F6">
            <w:pPr>
              <w:pStyle w:val="6"/>
              <w:spacing w:before="227" w:line="173" w:lineRule="auto"/>
              <w:ind w:left="24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板</w:t>
            </w:r>
            <w:r>
              <w:rPr>
                <w:spacing w:val="29"/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。</w:t>
            </w:r>
          </w:p>
        </w:tc>
      </w:tr>
      <w:tr w14:paraId="6B7FC7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CF64CD9">
            <w:pPr>
              <w:pStyle w:val="6"/>
              <w:spacing w:before="226" w:line="219" w:lineRule="auto"/>
              <w:ind w:left="204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  <w:u w:val="single" w:color="auto"/>
              </w:rPr>
              <w:t>(5)具体</w:t>
            </w:r>
            <w:r>
              <w:rPr>
                <w:color w:val="FF0000"/>
                <w:spacing w:val="10"/>
                <w:sz w:val="29"/>
                <w:szCs w:val="29"/>
                <w:u w:val="single" w:color="auto"/>
              </w:rPr>
              <w:t>技术</w:t>
            </w:r>
            <w:r>
              <w:rPr>
                <w:spacing w:val="10"/>
                <w:sz w:val="29"/>
                <w:szCs w:val="29"/>
                <w:u w:val="single" w:color="auto"/>
              </w:rPr>
              <w:t>指标：1)输入电压范围：</w:t>
            </w:r>
            <w:r>
              <w:rPr>
                <w:sz w:val="29"/>
                <w:szCs w:val="29"/>
                <w:u w:val="single" w:color="auto"/>
              </w:rPr>
              <w:t>AC</w:t>
            </w:r>
            <w:r>
              <w:rPr>
                <w:spacing w:val="61"/>
                <w:sz w:val="29"/>
                <w:szCs w:val="29"/>
                <w:u w:val="single" w:color="auto"/>
              </w:rPr>
              <w:t xml:space="preserve"> </w:t>
            </w:r>
            <w:r>
              <w:rPr>
                <w:spacing w:val="10"/>
                <w:sz w:val="29"/>
                <w:szCs w:val="29"/>
                <w:u w:val="single" w:color="auto"/>
              </w:rPr>
              <w:t>120V±10%;2)电机空载</w:t>
            </w:r>
          </w:p>
          <w:p w14:paraId="2113B48B">
            <w:pPr>
              <w:pStyle w:val="6"/>
              <w:spacing w:before="187" w:line="172" w:lineRule="auto"/>
              <w:ind w:left="24"/>
              <w:rPr>
                <w:sz w:val="29"/>
                <w:szCs w:val="29"/>
              </w:rPr>
            </w:pPr>
            <w:r>
              <w:rPr>
                <w:spacing w:val="17"/>
                <w:sz w:val="29"/>
                <w:szCs w:val="29"/>
              </w:rPr>
              <w:t>转速控制公差：±5%;3)转矩控制公差：±5%;4)</w:t>
            </w:r>
            <w:r>
              <w:rPr>
                <w:spacing w:val="16"/>
                <w:sz w:val="29"/>
                <w:szCs w:val="29"/>
              </w:rPr>
              <w:t>过流故障保护：</w:t>
            </w:r>
          </w:p>
        </w:tc>
      </w:tr>
      <w:tr w14:paraId="3940EC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07C19F">
            <w:pPr>
              <w:pStyle w:val="6"/>
              <w:spacing w:before="238" w:line="172" w:lineRule="auto"/>
              <w:ind w:left="24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超过额定电流50%启动；5)欠压故障保护：低于额定电压10%启动；</w:t>
            </w:r>
          </w:p>
        </w:tc>
      </w:tr>
      <w:tr w14:paraId="24D5E6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79EBBE9">
            <w:pPr>
              <w:pStyle w:val="6"/>
              <w:spacing w:before="210" w:line="171" w:lineRule="auto"/>
              <w:ind w:left="24"/>
              <w:rPr>
                <w:sz w:val="29"/>
                <w:szCs w:val="29"/>
              </w:rPr>
            </w:pPr>
            <w:r>
              <w:rPr>
                <w:spacing w:val="35"/>
                <w:w w:val="111"/>
                <w:sz w:val="29"/>
                <w:szCs w:val="29"/>
              </w:rPr>
              <w:t>6)启动时间小于2S;7)系统效率不低于80%。</w:t>
            </w:r>
          </w:p>
        </w:tc>
      </w:tr>
      <w:tr w14:paraId="4CD3B6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CA26766">
            <w:pPr>
              <w:pStyle w:val="6"/>
              <w:spacing w:before="219" w:line="292" w:lineRule="auto"/>
              <w:ind w:left="24" w:right="309" w:firstLine="86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3.</w:t>
            </w:r>
            <w:r>
              <w:rPr>
                <w:color w:val="FF0000"/>
                <w:sz w:val="29"/>
                <w:szCs w:val="29"/>
              </w:rPr>
              <w:t>技术</w:t>
            </w:r>
            <w:r>
              <w:rPr>
                <w:sz w:val="29"/>
                <w:szCs w:val="29"/>
              </w:rPr>
              <w:t>方法和路线：</w:t>
            </w:r>
            <w:r>
              <w:rPr>
                <w:sz w:val="29"/>
                <w:szCs w:val="29"/>
                <w:u w:val="single" w:color="auto"/>
              </w:rPr>
              <w:t>交流大功率无刷电机驱动系统的具体</w:t>
            </w:r>
            <w:r>
              <w:rPr>
                <w:color w:val="FF0000"/>
                <w:sz w:val="29"/>
                <w:szCs w:val="29"/>
                <w:u w:val="single" w:color="auto"/>
              </w:rPr>
              <w:t>技术</w:t>
            </w:r>
            <w:r>
              <w:rPr>
                <w:spacing w:val="12"/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>方 法 和 路 线</w:t>
            </w:r>
            <w:r>
              <w:rPr>
                <w:spacing w:val="-5"/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>分</w:t>
            </w:r>
            <w:r>
              <w:rPr>
                <w:spacing w:val="-12"/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>为 以 下 几 点 ：</w:t>
            </w:r>
          </w:p>
        </w:tc>
      </w:tr>
      <w:tr w14:paraId="61A320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8D9E7C">
            <w:pPr>
              <w:pStyle w:val="6"/>
              <w:spacing w:before="302" w:line="285" w:lineRule="auto"/>
              <w:ind w:left="24" w:right="57" w:firstLine="18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  <w:u w:val="single" w:color="auto"/>
              </w:rPr>
              <w:t>(1)调研市面交流大功率无刷电机类型和相关驱动控制系统的</w:t>
            </w:r>
            <w:r>
              <w:rPr>
                <w:spacing w:val="-2"/>
                <w:sz w:val="29"/>
                <w:szCs w:val="29"/>
                <w:u w:val="single" w:color="auto"/>
              </w:rPr>
              <w:t>市场状</w:t>
            </w:r>
            <w:r>
              <w:rPr>
                <w:sz w:val="29"/>
                <w:szCs w:val="29"/>
              </w:rPr>
              <w:t xml:space="preserve">  </w:t>
            </w:r>
            <w:r>
              <w:rPr>
                <w:spacing w:val="-10"/>
                <w:sz w:val="29"/>
                <w:szCs w:val="29"/>
              </w:rPr>
              <w:t>况和应用情况，掌握目前大功率无刷电机在清洗机行业应用</w:t>
            </w:r>
            <w:r>
              <w:rPr>
                <w:spacing w:val="-11"/>
                <w:sz w:val="29"/>
                <w:szCs w:val="29"/>
              </w:rPr>
              <w:t>的发展瓶颈，</w:t>
            </w:r>
          </w:p>
        </w:tc>
      </w:tr>
      <w:tr w14:paraId="615689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B79D3A0">
            <w:pPr>
              <w:spacing w:line="249" w:lineRule="auto"/>
              <w:rPr>
                <w:rFonts w:ascii="Arial"/>
                <w:sz w:val="21"/>
              </w:rPr>
            </w:pPr>
          </w:p>
          <w:p w14:paraId="384D216B">
            <w:pPr>
              <w:pStyle w:val="6"/>
              <w:spacing w:before="94" w:line="168" w:lineRule="auto"/>
              <w:ind w:left="2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分析清洗机行业对应用电控制</w:t>
            </w:r>
            <w:r>
              <w:rPr>
                <w:color w:val="FF0000"/>
                <w:sz w:val="29"/>
                <w:szCs w:val="29"/>
              </w:rPr>
              <w:t>技术</w:t>
            </w:r>
            <w:r>
              <w:rPr>
                <w:sz w:val="29"/>
                <w:szCs w:val="29"/>
              </w:rPr>
              <w:t>和检测</w:t>
            </w:r>
            <w:r>
              <w:rPr>
                <w:color w:val="FF0000"/>
                <w:sz w:val="29"/>
                <w:szCs w:val="29"/>
              </w:rPr>
              <w:t>技术</w:t>
            </w:r>
            <w:r>
              <w:rPr>
                <w:sz w:val="29"/>
                <w:szCs w:val="29"/>
              </w:rPr>
              <w:t>提升产品质量和性能的</w:t>
            </w:r>
          </w:p>
        </w:tc>
      </w:tr>
      <w:tr w14:paraId="491057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AA87EC">
            <w:pPr>
              <w:spacing w:line="254" w:lineRule="auto"/>
              <w:rPr>
                <w:rFonts w:ascii="Arial"/>
                <w:sz w:val="21"/>
              </w:rPr>
            </w:pPr>
          </w:p>
          <w:p w14:paraId="3A291086">
            <w:pPr>
              <w:pStyle w:val="6"/>
              <w:spacing w:before="94" w:line="171" w:lineRule="auto"/>
              <w:ind w:left="24"/>
              <w:rPr>
                <w:sz w:val="29"/>
                <w:szCs w:val="29"/>
              </w:rPr>
            </w:pPr>
            <w:r>
              <w:rPr>
                <w:spacing w:val="-10"/>
                <w:sz w:val="29"/>
                <w:szCs w:val="29"/>
              </w:rPr>
              <w:t>具 体</w:t>
            </w:r>
            <w:r>
              <w:rPr>
                <w:spacing w:val="16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要</w:t>
            </w:r>
            <w:r>
              <w:rPr>
                <w:spacing w:val="17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求</w:t>
            </w:r>
            <w:r>
              <w:rPr>
                <w:spacing w:val="13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及</w:t>
            </w:r>
            <w:r>
              <w:rPr>
                <w:spacing w:val="19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功</w:t>
            </w:r>
            <w:r>
              <w:rPr>
                <w:spacing w:val="26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能</w:t>
            </w:r>
            <w:r>
              <w:rPr>
                <w:spacing w:val="3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。</w:t>
            </w:r>
          </w:p>
        </w:tc>
      </w:tr>
    </w:tbl>
    <w:p w14:paraId="24E47AA5">
      <w:pPr>
        <w:spacing w:line="131" w:lineRule="exact"/>
        <w:rPr>
          <w:rFonts w:ascii="Arial"/>
          <w:sz w:val="11"/>
        </w:rPr>
      </w:pPr>
    </w:p>
    <w:p w14:paraId="59FD9585">
      <w:pPr>
        <w:spacing w:line="131" w:lineRule="exact"/>
        <w:rPr>
          <w:rFonts w:ascii="Arial" w:hAnsi="Arial" w:eastAsia="Arial" w:cs="Arial"/>
          <w:sz w:val="11"/>
          <w:szCs w:val="11"/>
        </w:rPr>
        <w:sectPr>
          <w:footerReference r:id="rId6" w:type="default"/>
          <w:pgSz w:w="11900" w:h="16830"/>
          <w:pgMar w:top="1430" w:right="97" w:bottom="1324" w:left="1785" w:header="0" w:footer="1189" w:gutter="0"/>
          <w:cols w:space="720" w:num="1"/>
        </w:sectPr>
      </w:pPr>
    </w:p>
    <w:p w14:paraId="7BBCB0FC">
      <w:pPr>
        <w:pStyle w:val="2"/>
        <w:tabs>
          <w:tab w:val="left" w:pos="285"/>
          <w:tab w:val="left" w:pos="8757"/>
          <w:tab w:val="left" w:pos="8804"/>
          <w:tab w:val="left" w:pos="8825"/>
        </w:tabs>
        <w:spacing w:before="226" w:line="395" w:lineRule="auto"/>
        <w:ind w:left="124" w:right="1158" w:firstLine="160"/>
        <w:jc w:val="both"/>
        <w:rPr>
          <w:sz w:val="29"/>
          <w:szCs w:val="29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4280535</wp:posOffset>
            </wp:positionV>
            <wp:extent cx="5524500" cy="889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2475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9"/>
          <w:szCs w:val="29"/>
          <w:u w:val="single" w:color="auto"/>
        </w:rPr>
        <w:t>(2)对交流大功率无刷电机驱动系统的方案进行总体设计，主要包括</w:t>
      </w:r>
      <w:r>
        <w:rPr>
          <w:spacing w:val="6"/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以下六个模块：交流大功率无刷电机的控制模块、交流大功率无刷电机</w:t>
      </w:r>
      <w:r>
        <w:rPr>
          <w:spacing w:val="10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的功率驱动模块、多电源模块、重要单元保护模块和算法优化模块。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ab/>
      </w:r>
      <w:r>
        <w:rPr>
          <w:sz w:val="29"/>
          <w:szCs w:val="29"/>
          <w:u w:val="single" w:color="auto"/>
        </w:rPr>
        <w:t>(3)具体设计：转速等输入信号的采集电路设计，电压和电流信号的</w:t>
      </w:r>
      <w:r>
        <w:rPr>
          <w:spacing w:val="6"/>
          <w:sz w:val="29"/>
          <w:szCs w:val="29"/>
        </w:rPr>
        <w:t xml:space="preserve"> </w:t>
      </w:r>
      <w:r>
        <w:rPr>
          <w:spacing w:val="-5"/>
          <w:sz w:val="29"/>
          <w:szCs w:val="29"/>
          <w:u w:val="single" w:color="auto"/>
        </w:rPr>
        <w:t>监测电路设计，电压PWM控制电路设计，电机限流控制电路设计，电机</w:t>
      </w:r>
      <w:r>
        <w:rPr>
          <w:spacing w:val="5"/>
          <w:sz w:val="29"/>
          <w:szCs w:val="29"/>
        </w:rPr>
        <w:t xml:space="preserve"> </w:t>
      </w:r>
      <w:r>
        <w:rPr>
          <w:spacing w:val="-13"/>
          <w:sz w:val="29"/>
          <w:szCs w:val="29"/>
          <w:u w:val="single" w:color="auto"/>
        </w:rPr>
        <w:t>转数&amp;转矩控制算法、电机闭环反馈控制算法及联动控制算法的实现。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ab/>
      </w:r>
      <w:r>
        <w:rPr>
          <w:spacing w:val="-8"/>
          <w:sz w:val="29"/>
          <w:szCs w:val="29"/>
          <w:u w:val="single" w:color="auto"/>
        </w:rPr>
        <w:t>(4)测试、联调以及优化：测试设计系统各个子功能模块的可靠性，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联合各个单元模块进行整体调试，根据实际产品的需</w:t>
      </w:r>
      <w:r>
        <w:rPr>
          <w:spacing w:val="-10"/>
          <w:sz w:val="29"/>
          <w:szCs w:val="29"/>
          <w:u w:val="single" w:color="auto"/>
        </w:rPr>
        <w:t>求改进和优化控制</w:t>
      </w:r>
      <w:r>
        <w:rPr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>系统的方案，同时根据产品的成本和收益调整每个部件的</w:t>
      </w:r>
      <w:r>
        <w:rPr>
          <w:spacing w:val="2"/>
          <w:sz w:val="29"/>
          <w:szCs w:val="29"/>
          <w:u w:val="single" w:color="auto"/>
        </w:rPr>
        <w:t>配置。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ab/>
      </w:r>
      <w:r>
        <w:rPr>
          <w:spacing w:val="-10"/>
          <w:sz w:val="29"/>
          <w:szCs w:val="29"/>
          <w:u w:val="single" w:color="auto"/>
        </w:rPr>
        <w:t>(5)进行</w:t>
      </w:r>
      <w:r>
        <w:rPr>
          <w:color w:val="FF0000"/>
          <w:spacing w:val="-10"/>
          <w:sz w:val="29"/>
          <w:szCs w:val="29"/>
          <w:u w:val="single" w:color="auto"/>
        </w:rPr>
        <w:t>技术</w:t>
      </w:r>
      <w:r>
        <w:rPr>
          <w:spacing w:val="-10"/>
          <w:sz w:val="29"/>
          <w:szCs w:val="29"/>
          <w:u w:val="single" w:color="auto"/>
        </w:rPr>
        <w:t>资料的整理和汇总，生成有效的</w:t>
      </w:r>
      <w:r>
        <w:rPr>
          <w:color w:val="FF0000"/>
          <w:spacing w:val="-10"/>
          <w:sz w:val="29"/>
          <w:szCs w:val="29"/>
          <w:u w:val="single" w:color="auto"/>
        </w:rPr>
        <w:t>技术</w:t>
      </w:r>
      <w:r>
        <w:rPr>
          <w:spacing w:val="-10"/>
          <w:sz w:val="29"/>
          <w:szCs w:val="29"/>
          <w:u w:val="single" w:color="auto"/>
        </w:rPr>
        <w:t>资料报告，并为后期</w:t>
      </w:r>
      <w:r>
        <w:rPr>
          <w:spacing w:val="12"/>
          <w:sz w:val="29"/>
          <w:szCs w:val="29"/>
        </w:rPr>
        <w:t xml:space="preserve"> </w:t>
      </w:r>
      <w:r>
        <w:rPr>
          <w:spacing w:val="41"/>
          <w:sz w:val="29"/>
          <w:szCs w:val="29"/>
        </w:rPr>
        <w:t>公司无刷电机的多种系列控制器的研发提供基础。</w:t>
      </w:r>
    </w:p>
    <w:p w14:paraId="2EA27377">
      <w:pPr>
        <w:pStyle w:val="2"/>
        <w:spacing w:before="28" w:line="381" w:lineRule="auto"/>
        <w:ind w:left="124" w:right="1188" w:firstLine="590"/>
        <w:rPr>
          <w:sz w:val="29"/>
          <w:szCs w:val="29"/>
        </w:rPr>
      </w:pPr>
      <w:r>
        <w:rPr>
          <w:sz w:val="29"/>
          <w:szCs w:val="29"/>
        </w:rPr>
        <w:t>第二条</w:t>
      </w:r>
      <w:r>
        <w:rPr>
          <w:spacing w:val="126"/>
          <w:sz w:val="29"/>
          <w:szCs w:val="29"/>
        </w:rPr>
        <w:t xml:space="preserve"> </w:t>
      </w:r>
      <w:r>
        <w:rPr>
          <w:sz w:val="29"/>
          <w:szCs w:val="29"/>
        </w:rPr>
        <w:t xml:space="preserve">乙方应在本合同生效后 </w:t>
      </w:r>
      <w:r>
        <w:rPr>
          <w:sz w:val="29"/>
          <w:szCs w:val="29"/>
          <w:u w:val="single" w:color="auto"/>
        </w:rPr>
        <w:t>30</w:t>
      </w:r>
      <w:r>
        <w:rPr>
          <w:sz w:val="29"/>
          <w:szCs w:val="29"/>
        </w:rPr>
        <w:t xml:space="preserve"> 日内向甲方提交研究开发计 </w:t>
      </w:r>
      <w:r>
        <w:rPr>
          <w:spacing w:val="-12"/>
          <w:sz w:val="29"/>
          <w:szCs w:val="29"/>
        </w:rPr>
        <w:t>划。研究开发计划应包括以下主要内容：</w:t>
      </w:r>
    </w:p>
    <w:p w14:paraId="64626949">
      <w:pPr>
        <w:pStyle w:val="2"/>
        <w:spacing w:before="74" w:line="220" w:lineRule="auto"/>
        <w:ind w:left="535"/>
        <w:rPr>
          <w:sz w:val="29"/>
          <w:szCs w:val="29"/>
        </w:rPr>
      </w:pPr>
      <w:r>
        <w:rPr>
          <w:spacing w:val="-3"/>
          <w:sz w:val="29"/>
          <w:szCs w:val="29"/>
        </w:rPr>
        <w:t xml:space="preserve">1. </w:t>
      </w:r>
      <w:r>
        <w:rPr>
          <w:spacing w:val="-3"/>
          <w:sz w:val="29"/>
          <w:szCs w:val="29"/>
          <w:u w:val="single" w:color="auto"/>
        </w:rPr>
        <w:t>开发工作进度；</w:t>
      </w:r>
      <w:r>
        <w:rPr>
          <w:spacing w:val="1"/>
          <w:sz w:val="29"/>
          <w:szCs w:val="29"/>
          <w:u w:val="single" w:color="auto"/>
        </w:rPr>
        <w:t xml:space="preserve">  </w:t>
      </w:r>
    </w:p>
    <w:p w14:paraId="5A2E521D">
      <w:pPr>
        <w:pStyle w:val="2"/>
        <w:spacing w:before="273" w:line="300" w:lineRule="auto"/>
        <w:ind w:left="535" w:right="3342"/>
        <w:rPr>
          <w:sz w:val="29"/>
          <w:szCs w:val="29"/>
        </w:rPr>
      </w:pPr>
      <w:r>
        <w:rPr>
          <w:spacing w:val="-5"/>
          <w:sz w:val="29"/>
          <w:szCs w:val="29"/>
        </w:rPr>
        <w:t xml:space="preserve">2. </w:t>
      </w:r>
      <w:r>
        <w:rPr>
          <w:color w:val="FF0000"/>
          <w:spacing w:val="-5"/>
          <w:sz w:val="29"/>
          <w:szCs w:val="29"/>
          <w:u w:val="single" w:color="auto"/>
        </w:rPr>
        <w:t>技术</w:t>
      </w:r>
      <w:r>
        <w:rPr>
          <w:spacing w:val="-5"/>
          <w:sz w:val="29"/>
          <w:szCs w:val="29"/>
          <w:u w:val="single" w:color="auto"/>
        </w:rPr>
        <w:t>开发的主要内容、</w:t>
      </w:r>
      <w:r>
        <w:rPr>
          <w:color w:val="FF0000"/>
          <w:spacing w:val="-5"/>
          <w:sz w:val="29"/>
          <w:szCs w:val="29"/>
          <w:u w:val="single" w:color="auto"/>
        </w:rPr>
        <w:t>技术</w:t>
      </w:r>
      <w:r>
        <w:rPr>
          <w:spacing w:val="-5"/>
          <w:sz w:val="29"/>
          <w:szCs w:val="29"/>
          <w:u w:val="single" w:color="auto"/>
        </w:rPr>
        <w:t>目标和经费预算</w:t>
      </w:r>
      <w:r>
        <w:rPr>
          <w:spacing w:val="-5"/>
          <w:sz w:val="29"/>
          <w:szCs w:val="29"/>
        </w:rPr>
        <w:t>。</w:t>
      </w:r>
      <w:r>
        <w:rPr>
          <w:spacing w:val="7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第三条</w:t>
      </w:r>
      <w:r>
        <w:rPr>
          <w:spacing w:val="109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乙方应按下列进度完成研究开发工作：</w:t>
      </w:r>
    </w:p>
    <w:p w14:paraId="033F7390">
      <w:pPr>
        <w:pStyle w:val="2"/>
        <w:spacing w:before="304" w:line="280" w:lineRule="auto"/>
        <w:ind w:left="1085" w:right="1209" w:hanging="550"/>
        <w:rPr>
          <w:sz w:val="29"/>
          <w:szCs w:val="29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6155690</wp:posOffset>
            </wp:positionH>
            <wp:positionV relativeFrom="paragraph">
              <wp:posOffset>244475</wp:posOffset>
            </wp:positionV>
            <wp:extent cx="198120" cy="151892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7836" cy="151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4"/>
          <w:sz w:val="29"/>
          <w:szCs w:val="29"/>
        </w:rPr>
        <w:t xml:space="preserve">1.   </w:t>
      </w:r>
      <w:r>
        <w:rPr>
          <w:spacing w:val="-127"/>
          <w:sz w:val="29"/>
          <w:szCs w:val="29"/>
          <w:u w:val="single" w:color="auto"/>
        </w:rPr>
        <w:t xml:space="preserve"> </w:t>
      </w:r>
      <w:r>
        <w:rPr>
          <w:spacing w:val="-4"/>
          <w:sz w:val="29"/>
          <w:szCs w:val="29"/>
          <w:u w:val="single" w:color="auto"/>
        </w:rPr>
        <w:t>2022.6.16至2022.6.30,交流大功率无刷电机驱动系统在清洗机</w:t>
      </w:r>
      <w:r>
        <w:rPr>
          <w:sz w:val="29"/>
          <w:szCs w:val="29"/>
        </w:rPr>
        <w:t xml:space="preserve"> </w:t>
      </w:r>
      <w:r>
        <w:rPr>
          <w:spacing w:val="-5"/>
          <w:sz w:val="29"/>
          <w:szCs w:val="29"/>
          <w:u w:val="single" w:color="auto"/>
        </w:rPr>
        <w:t>行业的应用和提升的前期调研</w:t>
      </w:r>
      <w:r>
        <w:rPr>
          <w:spacing w:val="-5"/>
          <w:sz w:val="29"/>
          <w:szCs w:val="29"/>
        </w:rPr>
        <w:t>；</w:t>
      </w:r>
    </w:p>
    <w:p w14:paraId="526BA3A8">
      <w:pPr>
        <w:pStyle w:val="2"/>
        <w:spacing w:before="160" w:line="277" w:lineRule="auto"/>
        <w:ind w:left="1085" w:right="1176" w:hanging="570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 xml:space="preserve">2.   </w:t>
      </w:r>
      <w:r>
        <w:rPr>
          <w:spacing w:val="-130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2022.7.1至2022.7.31,带霍尔的交流大功率无刷电机</w:t>
      </w:r>
      <w:r>
        <w:rPr>
          <w:spacing w:val="-7"/>
          <w:sz w:val="29"/>
          <w:szCs w:val="29"/>
          <w:u w:val="single" w:color="auto"/>
        </w:rPr>
        <w:t>驱动系统总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体方案设计； </w:t>
      </w:r>
    </w:p>
    <w:p w14:paraId="3E6EC57D">
      <w:pPr>
        <w:pStyle w:val="2"/>
        <w:spacing w:before="168" w:line="277" w:lineRule="auto"/>
        <w:ind w:left="1085" w:right="1187" w:hanging="550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3.   </w:t>
      </w:r>
      <w:r>
        <w:rPr>
          <w:spacing w:val="-124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2022.8.1至2022.9.30,带霍尔交流大功率无刷电机驱动系统的软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>硬件具体方案设计和实现、实物的验证及改进</w:t>
      </w:r>
      <w:r>
        <w:rPr>
          <w:spacing w:val="-3"/>
          <w:sz w:val="29"/>
          <w:szCs w:val="29"/>
        </w:rPr>
        <w:t>；</w:t>
      </w:r>
    </w:p>
    <w:p w14:paraId="09D8A00D">
      <w:pPr>
        <w:pStyle w:val="2"/>
        <w:spacing w:before="171" w:line="216" w:lineRule="auto"/>
        <w:ind w:left="515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 xml:space="preserve">4.   </w:t>
      </w:r>
      <w:r>
        <w:rPr>
          <w:spacing w:val="-130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2022.10.1至2022.10.31,无霍尔交流大功</w:t>
      </w:r>
      <w:r>
        <w:rPr>
          <w:spacing w:val="-7"/>
          <w:sz w:val="29"/>
          <w:szCs w:val="29"/>
          <w:u w:val="single" w:color="auto"/>
        </w:rPr>
        <w:t>率无刷电机驱动系统的</w:t>
      </w:r>
    </w:p>
    <w:p w14:paraId="2D898FF8">
      <w:pPr>
        <w:spacing w:line="216" w:lineRule="auto"/>
        <w:rPr>
          <w:sz w:val="29"/>
          <w:szCs w:val="29"/>
        </w:rPr>
        <w:sectPr>
          <w:footerReference r:id="rId7" w:type="default"/>
          <w:pgSz w:w="11900" w:h="16830"/>
          <w:pgMar w:top="1430" w:right="108" w:bottom="1296" w:left="1785" w:header="0" w:footer="1169" w:gutter="0"/>
          <w:cols w:space="720" w:num="1"/>
        </w:sectPr>
      </w:pPr>
    </w:p>
    <w:p w14:paraId="23716B9F">
      <w:pPr>
        <w:pStyle w:val="2"/>
        <w:spacing w:before="212" w:line="220" w:lineRule="auto"/>
        <w:ind w:left="1065"/>
        <w:rPr>
          <w:sz w:val="13"/>
          <w:szCs w:val="13"/>
        </w:rPr>
      </w:pPr>
      <w:r>
        <w:rPr>
          <w:spacing w:val="36"/>
          <w:sz w:val="29"/>
          <w:szCs w:val="29"/>
          <w:u w:val="single" w:color="auto"/>
        </w:rPr>
        <w:t>总体方案设计</w:t>
      </w:r>
      <w:r>
        <w:rPr>
          <w:spacing w:val="36"/>
          <w:sz w:val="13"/>
          <w:szCs w:val="13"/>
        </w:rPr>
        <w:t>;</w:t>
      </w:r>
    </w:p>
    <w:p w14:paraId="60C880EA">
      <w:pPr>
        <w:pStyle w:val="2"/>
        <w:spacing w:before="148" w:line="264" w:lineRule="auto"/>
        <w:ind w:left="1055" w:right="158" w:hanging="550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5.  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2022.11.1至2022.11.30,无霍尔交流大功率无刷电机驱动系统的</w:t>
      </w:r>
      <w:r>
        <w:rPr>
          <w:sz w:val="29"/>
          <w:szCs w:val="29"/>
        </w:rPr>
        <w:t xml:space="preserve"> </w:t>
      </w:r>
      <w:r>
        <w:rPr>
          <w:spacing w:val="-8"/>
          <w:sz w:val="29"/>
          <w:szCs w:val="29"/>
          <w:u w:val="single" w:color="auto"/>
        </w:rPr>
        <w:t>硬件电路和软件程序测试以及实物模型验证；</w:t>
      </w:r>
    </w:p>
    <w:p w14:paraId="57F08766">
      <w:pPr>
        <w:pStyle w:val="2"/>
        <w:spacing w:before="132" w:line="277" w:lineRule="auto"/>
        <w:ind w:left="765" w:right="164" w:hanging="280"/>
        <w:rPr>
          <w:sz w:val="29"/>
          <w:szCs w:val="29"/>
        </w:rPr>
      </w:pPr>
      <w:r>
        <w:rPr>
          <w:spacing w:val="-1"/>
          <w:sz w:val="29"/>
          <w:szCs w:val="29"/>
        </w:rPr>
        <w:t>6.</w:t>
      </w:r>
      <w:r>
        <w:rPr>
          <w:spacing w:val="57"/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2022.12.1至2023.2.10制作完成集成系统的控制电路板，烧制</w:t>
      </w:r>
      <w:r>
        <w:rPr>
          <w:sz w:val="29"/>
          <w:szCs w:val="29"/>
        </w:rPr>
        <w:t xml:space="preserve"> </w:t>
      </w:r>
      <w:r>
        <w:rPr>
          <w:spacing w:val="-4"/>
          <w:sz w:val="29"/>
          <w:szCs w:val="29"/>
          <w:u w:val="single" w:color="auto"/>
        </w:rPr>
        <w:t>软件代码，进行整体方案总体测试、联调以及优化</w:t>
      </w:r>
      <w:r>
        <w:rPr>
          <w:spacing w:val="-5"/>
          <w:sz w:val="29"/>
          <w:szCs w:val="29"/>
          <w:u w:val="single" w:color="auto"/>
        </w:rPr>
        <w:t>，并形成相关</w:t>
      </w:r>
      <w:r>
        <w:rPr>
          <w:sz w:val="29"/>
          <w:szCs w:val="29"/>
        </w:rPr>
        <w:t xml:space="preserve"> </w:t>
      </w:r>
      <w:r>
        <w:rPr>
          <w:color w:val="FF0000"/>
          <w:spacing w:val="-7"/>
          <w:sz w:val="29"/>
          <w:szCs w:val="29"/>
          <w:u w:val="single" w:color="auto"/>
        </w:rPr>
        <w:t>技术</w:t>
      </w:r>
      <w:r>
        <w:rPr>
          <w:spacing w:val="-7"/>
          <w:sz w:val="29"/>
          <w:szCs w:val="29"/>
          <w:u w:val="single" w:color="auto"/>
        </w:rPr>
        <w:t>材料；</w:t>
      </w:r>
    </w:p>
    <w:p w14:paraId="0DB3E450">
      <w:pPr>
        <w:pStyle w:val="2"/>
        <w:spacing w:before="126" w:line="262" w:lineRule="auto"/>
        <w:ind w:left="604" w:right="32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</w:rPr>
        <w:t>7.</w:t>
      </w:r>
      <w:r>
        <w:rPr>
          <w:rFonts w:ascii="Times New Roman" w:hAnsi="Times New Roman" w:eastAsia="Times New Roman" w:cs="Times New Roman"/>
          <w:spacing w:val="31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>2023.2.25前完成系统的调试和</w:t>
      </w:r>
      <w:r>
        <w:rPr>
          <w:color w:val="FF0000"/>
          <w:sz w:val="29"/>
          <w:szCs w:val="29"/>
          <w:u w:val="single" w:color="auto"/>
        </w:rPr>
        <w:t>技术</w:t>
      </w:r>
      <w:r>
        <w:rPr>
          <w:sz w:val="29"/>
          <w:szCs w:val="29"/>
          <w:u w:val="single" w:color="auto"/>
        </w:rPr>
        <w:t>资料汇总，准备交付甲方。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第四条</w:t>
      </w:r>
      <w:r>
        <w:rPr>
          <w:spacing w:val="144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甲方应向乙方提供的</w:t>
      </w:r>
      <w:r>
        <w:rPr>
          <w:color w:val="FF0000"/>
          <w:spacing w:val="-11"/>
          <w:sz w:val="29"/>
          <w:szCs w:val="29"/>
        </w:rPr>
        <w:t>技术</w:t>
      </w:r>
      <w:r>
        <w:rPr>
          <w:spacing w:val="-11"/>
          <w:sz w:val="29"/>
          <w:szCs w:val="29"/>
        </w:rPr>
        <w:t>资料及协作事项如下：</w:t>
      </w:r>
    </w:p>
    <w:p w14:paraId="365FE584">
      <w:pPr>
        <w:pStyle w:val="2"/>
        <w:spacing w:before="137" w:line="293" w:lineRule="auto"/>
        <w:ind w:left="604" w:right="215"/>
        <w:rPr>
          <w:sz w:val="29"/>
          <w:szCs w:val="29"/>
        </w:rPr>
      </w:pPr>
      <w:r>
        <w:pict>
          <v:shape id="_x0000_s1026" o:spid="_x0000_s1026" o:spt="202" type="#_x0000_t202" style="position:absolute;left:0pt;margin-left:430.7pt;margin-top:61.95pt;height:8.35pt;width:3.4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5DE81985">
                  <w:pPr>
                    <w:spacing w:before="20" w:line="28" w:lineRule="exact"/>
                    <w:ind w:left="20"/>
                    <w:rPr>
                      <w:rFonts w:ascii="黑体" w:hAnsi="黑体" w:eastAsia="黑体" w:cs="黑体"/>
                      <w:sz w:val="4"/>
                      <w:szCs w:val="4"/>
                    </w:rPr>
                  </w:pPr>
                  <w:r>
                    <w:rPr>
                      <w:rFonts w:ascii="黑体" w:hAnsi="黑体" w:eastAsia="黑体" w:cs="黑体"/>
                      <w:spacing w:val="9"/>
                      <w:w w:val="129"/>
                      <w:position w:val="-1"/>
                      <w:sz w:val="4"/>
                      <w:szCs w:val="4"/>
                    </w:rPr>
                    <w:t>0</w:t>
                  </w:r>
                  <w:r>
                    <w:rPr>
                      <w:rFonts w:ascii="黑体" w:hAnsi="黑体" w:eastAsia="黑体" w:cs="黑体"/>
                      <w:spacing w:val="8"/>
                      <w:w w:val="102"/>
                      <w:position w:val="-1"/>
                      <w:sz w:val="4"/>
                      <w:szCs w:val="4"/>
                    </w:rPr>
                    <w:t xml:space="preserve">  </w:t>
                  </w:r>
                  <w:r>
                    <w:rPr>
                      <w:rFonts w:ascii="黑体" w:hAnsi="黑体" w:eastAsia="黑体" w:cs="黑体"/>
                      <w:spacing w:val="9"/>
                      <w:w w:val="129"/>
                      <w:position w:val="-1"/>
                      <w:sz w:val="4"/>
                      <w:szCs w:val="4"/>
                    </w:rPr>
                    <w:t>.</w:t>
                  </w:r>
                </w:p>
              </w:txbxContent>
            </v:textbox>
          </v:shape>
        </w:pict>
      </w:r>
      <w:r>
        <w:rPr>
          <w:spacing w:val="-6"/>
          <w:sz w:val="29"/>
          <w:szCs w:val="29"/>
        </w:rPr>
        <w:t>1.</w:t>
      </w:r>
      <w:r>
        <w:rPr>
          <w:color w:val="FF0000"/>
          <w:spacing w:val="-6"/>
          <w:sz w:val="29"/>
          <w:szCs w:val="29"/>
        </w:rPr>
        <w:t>技术</w:t>
      </w:r>
      <w:r>
        <w:rPr>
          <w:spacing w:val="-6"/>
          <w:sz w:val="29"/>
          <w:szCs w:val="29"/>
        </w:rPr>
        <w:t>资料清单：</w:t>
      </w:r>
      <w:r>
        <w:rPr>
          <w:spacing w:val="-84"/>
          <w:sz w:val="29"/>
          <w:szCs w:val="29"/>
        </w:rPr>
        <w:t xml:space="preserve"> </w:t>
      </w:r>
      <w:r>
        <w:rPr>
          <w:spacing w:val="132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项</w:t>
      </w:r>
      <w:r>
        <w:rPr>
          <w:spacing w:val="39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 xml:space="preserve">目 需 求 说 明 书 1 份  </w:t>
      </w:r>
      <w:r>
        <w:rPr>
          <w:spacing w:val="-7"/>
          <w:sz w:val="29"/>
          <w:szCs w:val="29"/>
          <w:u w:val="single" w:color="auto"/>
        </w:rPr>
        <w:t xml:space="preserve">         </w:t>
      </w:r>
      <w:r>
        <w:rPr>
          <w:spacing w:val="-7"/>
          <w:sz w:val="29"/>
          <w:szCs w:val="29"/>
        </w:rPr>
        <w:t>_。</w:t>
      </w:r>
      <w:r>
        <w:rPr>
          <w:sz w:val="29"/>
          <w:szCs w:val="29"/>
        </w:rPr>
        <w:t xml:space="preserve"> </w:t>
      </w:r>
      <w:r>
        <w:rPr>
          <w:spacing w:val="20"/>
          <w:sz w:val="30"/>
          <w:szCs w:val="30"/>
        </w:rPr>
        <w:t>2.提供时间和方式：</w:t>
      </w:r>
      <w:r>
        <w:rPr>
          <w:spacing w:val="20"/>
          <w:sz w:val="30"/>
          <w:szCs w:val="30"/>
          <w:u w:val="single" w:color="auto"/>
        </w:rPr>
        <w:t>在合同签订后15日内提供纸质版本</w:t>
      </w:r>
      <w:r>
        <w:rPr>
          <w:spacing w:val="19"/>
          <w:sz w:val="30"/>
          <w:szCs w:val="30"/>
          <w:u w:val="single" w:color="auto"/>
        </w:rPr>
        <w:t xml:space="preserve"> </w:t>
      </w:r>
      <w:r>
        <w:rPr>
          <w:spacing w:val="-9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9"/>
          <w:position w:val="-1"/>
          <w:sz w:val="29"/>
          <w:szCs w:val="29"/>
        </w:rPr>
        <w:t>o</w:t>
      </w:r>
      <w:r>
        <w:rPr>
          <w:rFonts w:ascii="Times New Roman" w:hAnsi="Times New Roman" w:eastAsia="Times New Roman" w:cs="Times New Roman"/>
          <w:position w:val="-1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3.其他协作事项：</w:t>
      </w:r>
      <w:r>
        <w:rPr>
          <w:spacing w:val="-135"/>
          <w:sz w:val="29"/>
          <w:szCs w:val="29"/>
        </w:rPr>
        <w:t xml:space="preserve"> </w:t>
      </w:r>
      <w:r>
        <w:rPr>
          <w:spacing w:val="27"/>
          <w:sz w:val="29"/>
          <w:szCs w:val="29"/>
          <w:u w:val="single" w:color="auto"/>
        </w:rPr>
        <w:t xml:space="preserve">  </w:t>
      </w:r>
      <w:r>
        <w:rPr>
          <w:spacing w:val="6"/>
          <w:sz w:val="29"/>
          <w:szCs w:val="29"/>
          <w:u w:val="single" w:color="auto"/>
        </w:rPr>
        <w:t xml:space="preserve">无                        </w:t>
      </w:r>
      <w:r>
        <w:rPr>
          <w:spacing w:val="5"/>
          <w:sz w:val="29"/>
          <w:szCs w:val="29"/>
          <w:u w:val="single" w:color="auto"/>
        </w:rPr>
        <w:t xml:space="preserve">         </w:t>
      </w:r>
      <w:r>
        <w:rPr>
          <w:spacing w:val="1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第五条</w:t>
      </w:r>
      <w:r>
        <w:rPr>
          <w:spacing w:val="143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甲方应按以下方式支付研究开发经费和报酬：</w:t>
      </w:r>
    </w:p>
    <w:p w14:paraId="74C99A2F">
      <w:pPr>
        <w:pStyle w:val="2"/>
        <w:spacing w:before="60" w:line="219" w:lineRule="auto"/>
        <w:ind w:left="604"/>
        <w:rPr>
          <w:sz w:val="24"/>
          <w:szCs w:val="24"/>
        </w:rPr>
      </w:pPr>
      <w:r>
        <w:rPr>
          <w:spacing w:val="4"/>
          <w:sz w:val="24"/>
          <w:szCs w:val="24"/>
        </w:rPr>
        <w:t>1</w:t>
      </w:r>
      <w:r>
        <w:rPr>
          <w:spacing w:val="-5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.</w:t>
      </w:r>
      <w:r>
        <w:rPr>
          <w:spacing w:val="-6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研究开发经费和报酬总额为</w:t>
      </w:r>
      <w:r>
        <w:rPr>
          <w:spacing w:val="4"/>
          <w:sz w:val="24"/>
          <w:szCs w:val="24"/>
          <w:u w:val="single" w:color="auto"/>
        </w:rPr>
        <w:t>人 民 币</w:t>
      </w:r>
      <w:r>
        <w:rPr>
          <w:spacing w:val="-24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壹</w:t>
      </w:r>
      <w:r>
        <w:rPr>
          <w:spacing w:val="-28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拾</w:t>
      </w:r>
      <w:r>
        <w:rPr>
          <w:spacing w:val="-28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伍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万</w:t>
      </w:r>
      <w:r>
        <w:rPr>
          <w:spacing w:val="-26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元 ( 1</w:t>
      </w:r>
      <w:r>
        <w:rPr>
          <w:spacing w:val="-23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5</w:t>
      </w:r>
      <w:r>
        <w:rPr>
          <w:spacing w:val="-21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.</w:t>
      </w:r>
      <w:r>
        <w:rPr>
          <w:spacing w:val="-26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0</w:t>
      </w:r>
      <w:r>
        <w:rPr>
          <w:spacing w:val="-26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0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万</w:t>
      </w:r>
      <w:r>
        <w:rPr>
          <w:spacing w:val="-27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)</w:t>
      </w:r>
    </w:p>
    <w:p w14:paraId="0109B7CA">
      <w:pPr>
        <w:spacing w:before="34" w:line="45" w:lineRule="exact"/>
        <w:ind w:left="8495"/>
        <w:rPr>
          <w:rFonts w:ascii="Arial" w:hAnsi="Arial" w:eastAsia="Arial" w:cs="Arial"/>
          <w:sz w:val="6"/>
          <w:szCs w:val="6"/>
        </w:rPr>
      </w:pPr>
      <w:r>
        <w:rPr>
          <w:rFonts w:ascii="Arial" w:hAnsi="Arial" w:eastAsia="Arial" w:cs="Arial"/>
          <w:sz w:val="6"/>
          <w:szCs w:val="6"/>
        </w:rPr>
        <w:t>o</w:t>
      </w:r>
    </w:p>
    <w:p w14:paraId="6E9101FA">
      <w:pPr>
        <w:pStyle w:val="2"/>
        <w:spacing w:before="118" w:line="266" w:lineRule="auto"/>
        <w:ind w:left="54" w:right="198" w:firstLine="550"/>
        <w:rPr>
          <w:sz w:val="29"/>
          <w:szCs w:val="29"/>
        </w:rPr>
      </w:pPr>
      <w:r>
        <w:rPr>
          <w:spacing w:val="2"/>
          <w:sz w:val="29"/>
          <w:szCs w:val="29"/>
        </w:rPr>
        <w:t>2. 研究开发经费由甲方</w:t>
      </w:r>
      <w:r>
        <w:rPr>
          <w:spacing w:val="2"/>
          <w:sz w:val="29"/>
          <w:szCs w:val="29"/>
          <w:u w:val="single" w:color="auto"/>
        </w:rPr>
        <w:t xml:space="preserve">  分</w:t>
      </w:r>
      <w:r>
        <w:rPr>
          <w:spacing w:val="77"/>
          <w:sz w:val="29"/>
          <w:szCs w:val="29"/>
          <w:u w:val="single" w:color="auto"/>
        </w:rPr>
        <w:t xml:space="preserve"> </w:t>
      </w:r>
      <w:r>
        <w:rPr>
          <w:spacing w:val="2"/>
          <w:sz w:val="29"/>
          <w:szCs w:val="29"/>
          <w:u w:val="single" w:color="auto"/>
        </w:rPr>
        <w:t>期</w:t>
      </w:r>
      <w:r>
        <w:rPr>
          <w:spacing w:val="22"/>
          <w:sz w:val="29"/>
          <w:szCs w:val="29"/>
          <w:u w:val="single" w:color="auto"/>
        </w:rPr>
        <w:t xml:space="preserve">  </w:t>
      </w:r>
      <w:r>
        <w:rPr>
          <w:spacing w:val="-24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(一次、分期或提成)支付乙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方。具体支付方式和时间如下：</w:t>
      </w:r>
    </w:p>
    <w:p w14:paraId="26D2F718">
      <w:pPr>
        <w:pStyle w:val="2"/>
        <w:spacing w:before="151" w:line="268" w:lineRule="auto"/>
        <w:ind w:left="54" w:right="184" w:firstLine="140"/>
        <w:rPr>
          <w:sz w:val="29"/>
          <w:szCs w:val="29"/>
        </w:rPr>
      </w:pPr>
      <w:r>
        <w:rPr>
          <w:spacing w:val="10"/>
          <w:sz w:val="29"/>
          <w:szCs w:val="29"/>
        </w:rPr>
        <w:t>(1)</w:t>
      </w:r>
      <w:r>
        <w:rPr>
          <w:spacing w:val="98"/>
          <w:sz w:val="29"/>
          <w:szCs w:val="29"/>
        </w:rPr>
        <w:t xml:space="preserve">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spacing w:val="10"/>
          <w:sz w:val="29"/>
          <w:szCs w:val="29"/>
          <w:u w:val="single" w:color="auto"/>
        </w:rPr>
        <w:t>项目签订协议后10个工作日内，支付乙方预付款40%,人民币</w:t>
      </w:r>
      <w:r>
        <w:rPr>
          <w:sz w:val="29"/>
          <w:szCs w:val="29"/>
        </w:rPr>
        <w:t xml:space="preserve"> </w:t>
      </w:r>
      <w:r>
        <w:rPr>
          <w:spacing w:val="25"/>
          <w:sz w:val="29"/>
          <w:szCs w:val="29"/>
          <w:u w:val="single" w:color="auto"/>
        </w:rPr>
        <w:t>陆万元(6.00万);</w:t>
      </w:r>
    </w:p>
    <w:p w14:paraId="11DE7114">
      <w:pPr>
        <w:pStyle w:val="2"/>
        <w:spacing w:before="107" w:line="270" w:lineRule="auto"/>
        <w:ind w:left="54" w:right="270" w:firstLine="140"/>
        <w:rPr>
          <w:sz w:val="29"/>
          <w:szCs w:val="29"/>
        </w:rPr>
      </w:pPr>
      <w:r>
        <w:rPr>
          <w:spacing w:val="-3"/>
          <w:sz w:val="29"/>
          <w:szCs w:val="29"/>
        </w:rPr>
        <w:t>(2)</w:t>
      </w:r>
      <w:r>
        <w:rPr>
          <w:spacing w:val="-3"/>
          <w:sz w:val="29"/>
          <w:szCs w:val="29"/>
          <w:u w:val="single" w:color="auto"/>
        </w:rPr>
        <w:t>在出具无霍尔的总体方案10个工作日内，支付乙方第二笔款40%,</w:t>
      </w:r>
      <w:r>
        <w:rPr>
          <w:spacing w:val="15"/>
          <w:sz w:val="29"/>
          <w:szCs w:val="29"/>
        </w:rPr>
        <w:t xml:space="preserve"> </w:t>
      </w:r>
      <w:r>
        <w:rPr>
          <w:spacing w:val="18"/>
          <w:sz w:val="29"/>
          <w:szCs w:val="29"/>
          <w:u w:val="single" w:color="auto"/>
        </w:rPr>
        <w:t>人民币陆万元(6.00万);</w:t>
      </w:r>
    </w:p>
    <w:p w14:paraId="7D16323A">
      <w:pPr>
        <w:pStyle w:val="2"/>
        <w:spacing w:before="116" w:line="270" w:lineRule="auto"/>
        <w:ind w:left="54" w:right="221" w:firstLine="140"/>
        <w:rPr>
          <w:sz w:val="29"/>
          <w:szCs w:val="29"/>
        </w:rPr>
      </w:pPr>
      <w:r>
        <w:rPr>
          <w:spacing w:val="8"/>
          <w:sz w:val="29"/>
          <w:szCs w:val="29"/>
        </w:rPr>
        <w:t xml:space="preserve">(3) </w:t>
      </w:r>
      <w:r>
        <w:rPr>
          <w:spacing w:val="8"/>
          <w:sz w:val="29"/>
          <w:szCs w:val="29"/>
          <w:u w:val="single" w:color="auto"/>
        </w:rPr>
        <w:t>项目调试完成后于10个工作日内，支</w:t>
      </w:r>
      <w:r>
        <w:rPr>
          <w:spacing w:val="7"/>
          <w:sz w:val="29"/>
          <w:szCs w:val="29"/>
          <w:u w:val="single" w:color="auto"/>
        </w:rPr>
        <w:t>付20%尾款，人民币叁万</w:t>
      </w:r>
      <w:r>
        <w:rPr>
          <w:sz w:val="29"/>
          <w:szCs w:val="29"/>
        </w:rPr>
        <w:t xml:space="preserve"> </w:t>
      </w:r>
      <w:r>
        <w:rPr>
          <w:spacing w:val="37"/>
          <w:sz w:val="29"/>
          <w:szCs w:val="29"/>
          <w:u w:val="single" w:color="auto"/>
        </w:rPr>
        <w:t>元(3</w:t>
      </w:r>
      <w:r>
        <w:rPr>
          <w:spacing w:val="-61"/>
          <w:sz w:val="29"/>
          <w:szCs w:val="29"/>
          <w:u w:val="single" w:color="auto"/>
        </w:rPr>
        <w:t xml:space="preserve"> </w:t>
      </w:r>
      <w:r>
        <w:rPr>
          <w:spacing w:val="37"/>
          <w:sz w:val="29"/>
          <w:szCs w:val="29"/>
          <w:u w:val="single" w:color="auto"/>
        </w:rPr>
        <w:t>.</w:t>
      </w:r>
      <w:r>
        <w:rPr>
          <w:spacing w:val="-67"/>
          <w:sz w:val="29"/>
          <w:szCs w:val="29"/>
          <w:u w:val="single" w:color="auto"/>
        </w:rPr>
        <w:t xml:space="preserve"> </w:t>
      </w:r>
      <w:r>
        <w:rPr>
          <w:spacing w:val="37"/>
          <w:sz w:val="29"/>
          <w:szCs w:val="29"/>
          <w:u w:val="single" w:color="auto"/>
        </w:rPr>
        <w:t>00万);</w:t>
      </w:r>
    </w:p>
    <w:p w14:paraId="4DC607EF">
      <w:pPr>
        <w:pStyle w:val="2"/>
        <w:spacing w:before="112" w:line="254" w:lineRule="auto"/>
        <w:ind w:left="1345" w:right="1967" w:hanging="1150"/>
        <w:rPr>
          <w:sz w:val="29"/>
          <w:szCs w:val="29"/>
        </w:rPr>
      </w:pPr>
      <w:r>
        <w:rPr>
          <w:spacing w:val="-9"/>
          <w:sz w:val="29"/>
          <w:szCs w:val="29"/>
        </w:rPr>
        <w:t>(4)</w:t>
      </w:r>
      <w:r>
        <w:rPr>
          <w:spacing w:val="36"/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另根据项目进展情况双方共同确定是否追加经费。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乙方开户银行名称、地址和账号为：</w:t>
      </w:r>
    </w:p>
    <w:p w14:paraId="05BE20F2">
      <w:pPr>
        <w:pStyle w:val="2"/>
        <w:spacing w:before="153" w:line="300" w:lineRule="auto"/>
        <w:ind w:left="604"/>
        <w:rPr>
          <w:sz w:val="29"/>
          <w:szCs w:val="29"/>
        </w:rPr>
      </w:pPr>
      <w:r>
        <w:rPr>
          <w:spacing w:val="-9"/>
          <w:sz w:val="29"/>
          <w:szCs w:val="29"/>
        </w:rPr>
        <w:t>账户名称：</w:t>
      </w:r>
      <w:r>
        <w:rPr>
          <w:spacing w:val="4"/>
          <w:sz w:val="29"/>
          <w:szCs w:val="29"/>
          <w:u w:val="single" w:color="auto"/>
        </w:rPr>
        <w:t xml:space="preserve">                </w:t>
      </w:r>
      <w:r>
        <w:rPr>
          <w:spacing w:val="-9"/>
          <w:sz w:val="29"/>
          <w:szCs w:val="29"/>
          <w:u w:val="single" w:color="auto"/>
        </w:rPr>
        <w:t>苏 州</w:t>
      </w:r>
      <w:r>
        <w:rPr>
          <w:spacing w:val="16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科</w:t>
      </w:r>
      <w:r>
        <w:rPr>
          <w:spacing w:val="17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技</w:t>
      </w:r>
      <w:r>
        <w:rPr>
          <w:spacing w:val="19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大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学</w:t>
      </w:r>
      <w:r>
        <w:rPr>
          <w:spacing w:val="2"/>
          <w:sz w:val="29"/>
          <w:szCs w:val="29"/>
          <w:u w:val="single" w:color="auto"/>
        </w:rPr>
        <w:t xml:space="preserve">              </w:t>
      </w:r>
      <w:r>
        <w:rPr>
          <w:spacing w:val="6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开户银行：</w:t>
      </w:r>
      <w:r>
        <w:rPr>
          <w:spacing w:val="-9"/>
          <w:sz w:val="29"/>
          <w:szCs w:val="29"/>
          <w:u w:val="single" w:color="auto"/>
        </w:rPr>
        <w:t xml:space="preserve">           工 商 银 行 苏 州</w:t>
      </w:r>
      <w:r>
        <w:rPr>
          <w:spacing w:val="-7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新 区</w:t>
      </w:r>
      <w:r>
        <w:rPr>
          <w:spacing w:val="-22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 xml:space="preserve">支 行         </w:t>
      </w:r>
      <w:r>
        <w:rPr>
          <w:sz w:val="29"/>
          <w:szCs w:val="29"/>
        </w:rPr>
        <w:t xml:space="preserve">  </w:t>
      </w:r>
      <w:r>
        <w:rPr>
          <w:spacing w:val="-10"/>
          <w:sz w:val="29"/>
          <w:szCs w:val="29"/>
        </w:rPr>
        <w:t>地址：</w:t>
      </w:r>
      <w:r>
        <w:rPr>
          <w:sz w:val="29"/>
          <w:szCs w:val="29"/>
          <w:u w:val="single" w:color="auto"/>
        </w:rPr>
        <w:t xml:space="preserve">            </w:t>
      </w:r>
      <w:r>
        <w:rPr>
          <w:spacing w:val="-10"/>
          <w:sz w:val="29"/>
          <w:szCs w:val="29"/>
          <w:u w:val="single" w:color="auto"/>
        </w:rPr>
        <w:t>江 苏</w:t>
      </w:r>
      <w:r>
        <w:rPr>
          <w:spacing w:val="-24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省</w:t>
      </w:r>
      <w:r>
        <w:rPr>
          <w:spacing w:val="-26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苏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州</w:t>
      </w:r>
      <w:r>
        <w:rPr>
          <w:spacing w:val="-24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市</w:t>
      </w:r>
      <w:r>
        <w:rPr>
          <w:spacing w:val="-32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滨</w:t>
      </w:r>
      <w:r>
        <w:rPr>
          <w:spacing w:val="-33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河</w:t>
      </w:r>
      <w:r>
        <w:rPr>
          <w:spacing w:val="-29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路</w:t>
      </w:r>
      <w:r>
        <w:rPr>
          <w:spacing w:val="-28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2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9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8</w:t>
      </w:r>
      <w:r>
        <w:rPr>
          <w:spacing w:val="-25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 xml:space="preserve">号       </w:t>
      </w:r>
      <w:r>
        <w:rPr>
          <w:sz w:val="29"/>
          <w:szCs w:val="29"/>
        </w:rPr>
        <w:t xml:space="preserve">  </w:t>
      </w:r>
      <w:r>
        <w:rPr>
          <w:spacing w:val="-1"/>
          <w:sz w:val="29"/>
          <w:szCs w:val="29"/>
        </w:rPr>
        <w:t>账号：</w:t>
      </w:r>
      <w:r>
        <w:rPr>
          <w:spacing w:val="-119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9"/>
          <w:szCs w:val="29"/>
          <w:u w:val="single" w:color="auto"/>
        </w:rPr>
        <w:t xml:space="preserve">                                  1102021109002045964    </w:t>
      </w:r>
      <w:r>
        <w:rPr>
          <w:rFonts w:ascii="Times New Roman" w:hAnsi="Times New Roman" w:eastAsia="Times New Roman" w:cs="Times New Roman"/>
          <w:spacing w:val="-2"/>
          <w:sz w:val="29"/>
          <w:szCs w:val="29"/>
          <w:u w:val="single" w:color="auto"/>
        </w:rPr>
        <w:t xml:space="preserve">                          </w:t>
      </w:r>
      <w:r>
        <w:rPr>
          <w:rFonts w:ascii="Times New Roman" w:hAnsi="Times New Roman" w:eastAsia="Times New Roman" w:cs="Times New Roman"/>
          <w:sz w:val="29"/>
          <w:szCs w:val="29"/>
        </w:rPr>
        <w:t xml:space="preserve">   </w:t>
      </w:r>
      <w:r>
        <w:rPr>
          <w:spacing w:val="5"/>
          <w:sz w:val="29"/>
          <w:szCs w:val="29"/>
        </w:rPr>
        <w:t>第六条本合同的研究开发经费由乙方以</w:t>
      </w:r>
      <w:r>
        <w:rPr>
          <w:spacing w:val="-51"/>
          <w:sz w:val="29"/>
          <w:szCs w:val="29"/>
        </w:rPr>
        <w:t xml:space="preserve"> </w:t>
      </w:r>
      <w:r>
        <w:rPr>
          <w:spacing w:val="5"/>
          <w:sz w:val="29"/>
          <w:szCs w:val="29"/>
          <w:u w:val="single" w:color="auto"/>
        </w:rPr>
        <w:t>全权支</w:t>
      </w:r>
      <w:r>
        <w:rPr>
          <w:spacing w:val="4"/>
          <w:sz w:val="29"/>
          <w:szCs w:val="29"/>
          <w:u w:val="single" w:color="auto"/>
        </w:rPr>
        <w:t xml:space="preserve">配 </w:t>
      </w:r>
      <w:r>
        <w:rPr>
          <w:spacing w:val="4"/>
          <w:sz w:val="29"/>
          <w:szCs w:val="29"/>
        </w:rPr>
        <w:t>的方式使用。</w:t>
      </w:r>
    </w:p>
    <w:p w14:paraId="3022F458">
      <w:pPr>
        <w:spacing w:line="300" w:lineRule="auto"/>
        <w:rPr>
          <w:sz w:val="29"/>
          <w:szCs w:val="29"/>
        </w:rPr>
        <w:sectPr>
          <w:footerReference r:id="rId8" w:type="default"/>
          <w:pgSz w:w="11900" w:h="16830"/>
          <w:pgMar w:top="1430" w:right="1180" w:bottom="1298" w:left="1785" w:header="0" w:footer="1183" w:gutter="0"/>
          <w:cols w:space="720" w:num="1"/>
        </w:sectPr>
      </w:pPr>
    </w:p>
    <w:p w14:paraId="6DC7A6E5">
      <w:pPr>
        <w:pStyle w:val="2"/>
        <w:spacing w:before="210" w:line="386" w:lineRule="auto"/>
        <w:ind w:left="104" w:right="2" w:firstLine="530"/>
        <w:rPr>
          <w:sz w:val="29"/>
          <w:szCs w:val="29"/>
        </w:rPr>
      </w:pPr>
      <w:r>
        <w:rPr>
          <w:spacing w:val="-8"/>
          <w:sz w:val="29"/>
          <w:szCs w:val="29"/>
        </w:rPr>
        <w:t>第七条本合同的变更必须由双方协商一致，并以书</w:t>
      </w:r>
      <w:r>
        <w:rPr>
          <w:spacing w:val="-9"/>
          <w:sz w:val="29"/>
          <w:szCs w:val="29"/>
        </w:rPr>
        <w:t>面形式确定。但</w:t>
      </w:r>
      <w:r>
        <w:rPr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有下列情形之一的，一方可以向另一方提出变更合同权利与义务的</w:t>
      </w:r>
      <w:r>
        <w:rPr>
          <w:spacing w:val="-19"/>
          <w:sz w:val="29"/>
          <w:szCs w:val="29"/>
        </w:rPr>
        <w:t>请求，</w:t>
      </w:r>
      <w:r>
        <w:rPr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另一方应当在</w:t>
      </w:r>
      <w:r>
        <w:rPr>
          <w:spacing w:val="-103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19"/>
          <w:sz w:val="29"/>
          <w:szCs w:val="29"/>
          <w:u w:val="single" w:color="auto"/>
        </w:rPr>
        <w:t xml:space="preserve">    10    </w:t>
      </w:r>
      <w:r>
        <w:rPr>
          <w:rFonts w:ascii="Times New Roman" w:hAnsi="Times New Roman" w:eastAsia="Times New Roman" w:cs="Times New Roman"/>
          <w:spacing w:val="-43"/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日内予以答复；逾期未予答复的，视为同意：</w:t>
      </w:r>
    </w:p>
    <w:p w14:paraId="44E5173D">
      <w:pPr>
        <w:pStyle w:val="2"/>
        <w:tabs>
          <w:tab w:val="left" w:pos="1234"/>
        </w:tabs>
        <w:spacing w:before="50" w:line="213" w:lineRule="auto"/>
        <w:ind w:left="964"/>
        <w:rPr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spacing w:val="-10"/>
          <w:sz w:val="29"/>
          <w:szCs w:val="29"/>
          <w:u w:val="single" w:color="auto"/>
        </w:rPr>
        <w:t>因</w:t>
      </w:r>
      <w:r>
        <w:rPr>
          <w:spacing w:val="-39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发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生</w:t>
      </w:r>
      <w:r>
        <w:rPr>
          <w:spacing w:val="-39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不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可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抗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力</w:t>
      </w:r>
      <w:r>
        <w:rPr>
          <w:spacing w:val="-40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或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技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术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 xml:space="preserve">风 险               </w:t>
      </w:r>
      <w:r>
        <w:rPr>
          <w:spacing w:val="-10"/>
          <w:sz w:val="29"/>
          <w:szCs w:val="29"/>
        </w:rPr>
        <w:t>_。</w:t>
      </w:r>
    </w:p>
    <w:p w14:paraId="7CA5FC09">
      <w:pPr>
        <w:pStyle w:val="2"/>
        <w:spacing w:before="286" w:line="388" w:lineRule="auto"/>
        <w:ind w:left="104" w:right="65" w:firstLine="530"/>
        <w:rPr>
          <w:sz w:val="29"/>
          <w:szCs w:val="29"/>
        </w:rPr>
      </w:pPr>
      <w:r>
        <w:rPr>
          <w:spacing w:val="-1"/>
          <w:sz w:val="29"/>
          <w:szCs w:val="29"/>
        </w:rPr>
        <w:t>第八条未经甲方同意，乙方不得将本合同项目部分或全部研究开</w:t>
      </w:r>
      <w:r>
        <w:rPr>
          <w:spacing w:val="15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发工作转让第三人承担。</w:t>
      </w:r>
    </w:p>
    <w:p w14:paraId="52812826">
      <w:pPr>
        <w:pStyle w:val="2"/>
        <w:spacing w:before="31" w:line="388" w:lineRule="auto"/>
        <w:ind w:left="104" w:right="30" w:firstLine="530"/>
        <w:jc w:val="both"/>
        <w:rPr>
          <w:sz w:val="29"/>
          <w:szCs w:val="29"/>
        </w:rPr>
      </w:pPr>
      <w:r>
        <w:rPr>
          <w:spacing w:val="-1"/>
          <w:sz w:val="29"/>
          <w:szCs w:val="29"/>
        </w:rPr>
        <w:t>第九条在本合同履行中，因出现在现有</w:t>
      </w:r>
      <w:r>
        <w:rPr>
          <w:color w:val="FF0000"/>
          <w:spacing w:val="-1"/>
          <w:sz w:val="29"/>
          <w:szCs w:val="29"/>
        </w:rPr>
        <w:t>技术</w:t>
      </w:r>
      <w:r>
        <w:rPr>
          <w:spacing w:val="-1"/>
          <w:sz w:val="29"/>
          <w:szCs w:val="29"/>
        </w:rPr>
        <w:t>水平和条件下难以克</w:t>
      </w:r>
      <w:r>
        <w:rPr>
          <w:spacing w:val="1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服的</w:t>
      </w:r>
      <w:r>
        <w:rPr>
          <w:color w:val="FF0000"/>
          <w:spacing w:val="-10"/>
          <w:sz w:val="29"/>
          <w:szCs w:val="29"/>
        </w:rPr>
        <w:t>技术</w:t>
      </w:r>
      <w:r>
        <w:rPr>
          <w:spacing w:val="-10"/>
          <w:sz w:val="29"/>
          <w:szCs w:val="29"/>
        </w:rPr>
        <w:t>困难，导致研究开发失败或部分失败，并造成</w:t>
      </w:r>
      <w:r>
        <w:rPr>
          <w:spacing w:val="-11"/>
          <w:sz w:val="29"/>
          <w:szCs w:val="29"/>
        </w:rPr>
        <w:t>一方或双方损失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的，风险损失由甲方承担。甲方已支付的开发</w:t>
      </w:r>
      <w:r>
        <w:rPr>
          <w:spacing w:val="-11"/>
          <w:sz w:val="29"/>
          <w:szCs w:val="29"/>
        </w:rPr>
        <w:t>经费及报酬，乙方不予退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还；未支付的开发经费及报酬，甲方不再支付。</w:t>
      </w:r>
    </w:p>
    <w:p w14:paraId="5CF9BA4A">
      <w:pPr>
        <w:pStyle w:val="2"/>
        <w:spacing w:before="52" w:line="390" w:lineRule="auto"/>
        <w:ind w:left="104" w:right="2" w:firstLine="530"/>
        <w:jc w:val="both"/>
        <w:rPr>
          <w:sz w:val="29"/>
          <w:szCs w:val="29"/>
        </w:rPr>
      </w:pPr>
      <w:r>
        <w:rPr>
          <w:spacing w:val="-17"/>
          <w:sz w:val="29"/>
          <w:szCs w:val="29"/>
        </w:rPr>
        <w:t>双方确定，本合同项目的</w:t>
      </w:r>
      <w:r>
        <w:rPr>
          <w:color w:val="FF0000"/>
          <w:spacing w:val="-17"/>
          <w:sz w:val="29"/>
          <w:szCs w:val="29"/>
        </w:rPr>
        <w:t>技术</w:t>
      </w:r>
      <w:r>
        <w:rPr>
          <w:spacing w:val="-17"/>
          <w:sz w:val="29"/>
          <w:szCs w:val="29"/>
        </w:rPr>
        <w:t>风险按</w:t>
      </w:r>
      <w:r>
        <w:rPr>
          <w:spacing w:val="-126"/>
          <w:sz w:val="29"/>
          <w:szCs w:val="29"/>
        </w:rPr>
        <w:t xml:space="preserve"> </w:t>
      </w:r>
      <w:r>
        <w:rPr>
          <w:spacing w:val="-134"/>
          <w:sz w:val="29"/>
          <w:szCs w:val="29"/>
          <w:u w:val="single" w:color="auto"/>
        </w:rPr>
        <w:t xml:space="preserve"> </w:t>
      </w:r>
      <w:r>
        <w:rPr>
          <w:spacing w:val="38"/>
          <w:sz w:val="29"/>
          <w:szCs w:val="29"/>
          <w:u w:val="single" w:color="auto"/>
        </w:rPr>
        <w:t>双方认可的专家(3或5名)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或权威机构</w:t>
      </w:r>
      <w:r>
        <w:rPr>
          <w:color w:val="FF0000"/>
          <w:spacing w:val="-1"/>
          <w:sz w:val="29"/>
          <w:szCs w:val="29"/>
          <w:u w:val="single" w:color="auto"/>
        </w:rPr>
        <w:t>技术</w:t>
      </w:r>
      <w:r>
        <w:rPr>
          <w:spacing w:val="-1"/>
          <w:sz w:val="29"/>
          <w:szCs w:val="29"/>
          <w:u w:val="single" w:color="auto"/>
        </w:rPr>
        <w:t>鉴定</w:t>
      </w:r>
      <w:r>
        <w:rPr>
          <w:spacing w:val="-1"/>
          <w:sz w:val="29"/>
          <w:szCs w:val="29"/>
        </w:rPr>
        <w:t>的方式认定。认定</w:t>
      </w:r>
      <w:r>
        <w:rPr>
          <w:color w:val="FF0000"/>
          <w:spacing w:val="-1"/>
          <w:sz w:val="29"/>
          <w:szCs w:val="29"/>
        </w:rPr>
        <w:t>技术</w:t>
      </w:r>
      <w:r>
        <w:rPr>
          <w:spacing w:val="-1"/>
          <w:sz w:val="29"/>
          <w:szCs w:val="29"/>
        </w:rPr>
        <w:t>风险的基本内容应当包括</w:t>
      </w:r>
      <w:r>
        <w:rPr>
          <w:sz w:val="29"/>
          <w:szCs w:val="29"/>
        </w:rPr>
        <w:t xml:space="preserve"> </w:t>
      </w:r>
      <w:r>
        <w:rPr>
          <w:color w:val="FF0000"/>
          <w:spacing w:val="-9"/>
          <w:sz w:val="29"/>
          <w:szCs w:val="29"/>
        </w:rPr>
        <w:t>技术</w:t>
      </w:r>
      <w:r>
        <w:rPr>
          <w:spacing w:val="-9"/>
          <w:sz w:val="29"/>
          <w:szCs w:val="29"/>
        </w:rPr>
        <w:t>风险的存在、范围、程度及损失大小等。认</w:t>
      </w:r>
      <w:r>
        <w:rPr>
          <w:spacing w:val="-10"/>
          <w:sz w:val="29"/>
          <w:szCs w:val="29"/>
        </w:rPr>
        <w:t>定</w:t>
      </w:r>
      <w:r>
        <w:rPr>
          <w:color w:val="FF0000"/>
          <w:spacing w:val="-10"/>
          <w:sz w:val="29"/>
          <w:szCs w:val="29"/>
        </w:rPr>
        <w:t>技术</w:t>
      </w:r>
      <w:r>
        <w:rPr>
          <w:spacing w:val="-10"/>
          <w:sz w:val="29"/>
          <w:szCs w:val="29"/>
        </w:rPr>
        <w:t>风险的基本条件</w:t>
      </w:r>
      <w:r>
        <w:rPr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是：</w:t>
      </w:r>
    </w:p>
    <w:p w14:paraId="05E81EDE">
      <w:pPr>
        <w:pStyle w:val="2"/>
        <w:spacing w:before="26" w:line="411" w:lineRule="auto"/>
        <w:ind w:left="104" w:right="29" w:firstLine="700"/>
        <w:rPr>
          <w:sz w:val="29"/>
          <w:szCs w:val="29"/>
        </w:rPr>
      </w:pPr>
      <w:r>
        <w:rPr>
          <w:spacing w:val="5"/>
          <w:sz w:val="29"/>
          <w:szCs w:val="29"/>
          <w:u w:val="single" w:color="auto"/>
        </w:rPr>
        <w:t>1.本合同项目在现有</w:t>
      </w:r>
      <w:r>
        <w:rPr>
          <w:color w:val="FF0000"/>
          <w:spacing w:val="5"/>
          <w:sz w:val="29"/>
          <w:szCs w:val="29"/>
          <w:u w:val="single" w:color="auto"/>
        </w:rPr>
        <w:t>技术</w:t>
      </w:r>
      <w:r>
        <w:rPr>
          <w:spacing w:val="5"/>
          <w:sz w:val="29"/>
          <w:szCs w:val="29"/>
          <w:u w:val="single" w:color="auto"/>
        </w:rPr>
        <w:t>水平条件下，没有类似先例并且具有</w:t>
      </w:r>
      <w:r>
        <w:rPr>
          <w:spacing w:val="3"/>
          <w:sz w:val="29"/>
          <w:szCs w:val="29"/>
        </w:rPr>
        <w:t xml:space="preserve"> </w:t>
      </w:r>
      <w:r>
        <w:rPr>
          <w:spacing w:val="8"/>
          <w:sz w:val="29"/>
          <w:szCs w:val="29"/>
          <w:u w:val="single" w:color="auto"/>
        </w:rPr>
        <w:t>足够的难度；</w:t>
      </w:r>
      <w:r>
        <w:rPr>
          <w:sz w:val="29"/>
          <w:szCs w:val="29"/>
          <w:u w:val="single" w:color="auto"/>
        </w:rPr>
        <w:t xml:space="preserve">     </w:t>
      </w:r>
    </w:p>
    <w:p w14:paraId="0E998468">
      <w:pPr>
        <w:pStyle w:val="2"/>
        <w:spacing w:before="1" w:line="218" w:lineRule="auto"/>
        <w:ind w:left="805"/>
        <w:rPr>
          <w:sz w:val="29"/>
          <w:szCs w:val="29"/>
        </w:rPr>
      </w:pPr>
      <w:r>
        <w:rPr>
          <w:spacing w:val="1"/>
          <w:sz w:val="29"/>
          <w:szCs w:val="29"/>
          <w:u w:val="single" w:color="auto"/>
        </w:rPr>
        <w:t>2.乙方在主观上无过错且经认定研究开发失败为合理的失败。</w:t>
      </w:r>
      <w:r>
        <w:rPr>
          <w:spacing w:val="2"/>
          <w:sz w:val="29"/>
          <w:szCs w:val="29"/>
          <w:u w:val="single" w:color="auto"/>
        </w:rPr>
        <w:t xml:space="preserve"> </w:t>
      </w:r>
    </w:p>
    <w:p w14:paraId="5F2908BD">
      <w:pPr>
        <w:pStyle w:val="2"/>
        <w:spacing w:before="255" w:line="395" w:lineRule="auto"/>
        <w:ind w:left="104" w:firstLine="700"/>
        <w:rPr>
          <w:sz w:val="29"/>
          <w:szCs w:val="29"/>
        </w:rPr>
      </w:pPr>
      <w:r>
        <w:rPr>
          <w:spacing w:val="-5"/>
          <w:sz w:val="29"/>
          <w:szCs w:val="29"/>
        </w:rPr>
        <w:t>一方发现</w:t>
      </w:r>
      <w:r>
        <w:rPr>
          <w:color w:val="FF0000"/>
          <w:spacing w:val="-5"/>
          <w:sz w:val="29"/>
          <w:szCs w:val="29"/>
        </w:rPr>
        <w:t>技术</w:t>
      </w:r>
      <w:r>
        <w:rPr>
          <w:spacing w:val="-5"/>
          <w:sz w:val="29"/>
          <w:szCs w:val="29"/>
        </w:rPr>
        <w:t>风险存在并有可能致使研究开发失败或部分失败的</w:t>
      </w:r>
      <w:r>
        <w:rPr>
          <w:spacing w:val="1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情形时，应当在</w:t>
      </w:r>
      <w:r>
        <w:rPr>
          <w:spacing w:val="45"/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3</w:t>
      </w:r>
      <w:r>
        <w:rPr>
          <w:spacing w:val="-7"/>
          <w:sz w:val="29"/>
          <w:szCs w:val="29"/>
        </w:rPr>
        <w:t xml:space="preserve"> 日内通知另一方并采取适当措施减少损失。逾期未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通知并未采取适当措施而致使损失扩大的，应当就扩</w:t>
      </w:r>
      <w:r>
        <w:rPr>
          <w:spacing w:val="-10"/>
          <w:sz w:val="29"/>
          <w:szCs w:val="29"/>
        </w:rPr>
        <w:t>大的损失承担赔偿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责任。</w:t>
      </w:r>
    </w:p>
    <w:p w14:paraId="77AF1110">
      <w:pPr>
        <w:pStyle w:val="2"/>
        <w:spacing w:before="9" w:line="219" w:lineRule="auto"/>
        <w:ind w:right="18"/>
        <w:jc w:val="right"/>
        <w:rPr>
          <w:sz w:val="29"/>
          <w:szCs w:val="29"/>
        </w:rPr>
      </w:pPr>
      <w:r>
        <w:rPr>
          <w:spacing w:val="-9"/>
          <w:sz w:val="29"/>
          <w:szCs w:val="29"/>
        </w:rPr>
        <w:t>第十条在本合同履行中，因作为研究开发标的的</w:t>
      </w:r>
      <w:r>
        <w:rPr>
          <w:color w:val="FF0000"/>
          <w:spacing w:val="-9"/>
          <w:sz w:val="29"/>
          <w:szCs w:val="29"/>
        </w:rPr>
        <w:t>技术</w:t>
      </w:r>
      <w:r>
        <w:rPr>
          <w:spacing w:val="-9"/>
          <w:sz w:val="29"/>
          <w:szCs w:val="29"/>
        </w:rPr>
        <w:t>已经由他人公</w:t>
      </w:r>
    </w:p>
    <w:p w14:paraId="559A9FD2">
      <w:pPr>
        <w:spacing w:line="219" w:lineRule="auto"/>
        <w:rPr>
          <w:sz w:val="29"/>
          <w:szCs w:val="29"/>
        </w:rPr>
        <w:sectPr>
          <w:footerReference r:id="rId9" w:type="default"/>
          <w:pgSz w:w="11900" w:h="16830"/>
          <w:pgMar w:top="1430" w:right="1305" w:bottom="1300" w:left="1785" w:header="0" w:footer="1183" w:gutter="0"/>
          <w:cols w:space="720" w:num="1"/>
        </w:sectPr>
      </w:pPr>
    </w:p>
    <w:p w14:paraId="4DF8460C">
      <w:pPr>
        <w:pStyle w:val="2"/>
        <w:spacing w:before="208" w:line="371" w:lineRule="auto"/>
        <w:ind w:left="84" w:right="107"/>
        <w:rPr>
          <w:sz w:val="29"/>
          <w:szCs w:val="29"/>
        </w:rPr>
      </w:pPr>
      <w:r>
        <w:rPr>
          <w:spacing w:val="-5"/>
          <w:sz w:val="29"/>
          <w:szCs w:val="29"/>
        </w:rPr>
        <w:t xml:space="preserve">开(包括以专利权方式公开),一方应在 </w:t>
      </w:r>
      <w:r>
        <w:rPr>
          <w:rFonts w:ascii="Times New Roman" w:hAnsi="Times New Roman" w:eastAsia="Times New Roman" w:cs="Times New Roman"/>
          <w:spacing w:val="-5"/>
          <w:sz w:val="29"/>
          <w:szCs w:val="29"/>
          <w:u w:val="single" w:color="auto"/>
        </w:rPr>
        <w:t>10</w:t>
      </w:r>
      <w:r>
        <w:rPr>
          <w:rFonts w:ascii="Times New Roman" w:hAnsi="Times New Roman" w:eastAsia="Times New Roman" w:cs="Times New Roman"/>
          <w:spacing w:val="-5"/>
          <w:sz w:val="29"/>
          <w:szCs w:val="29"/>
        </w:rPr>
        <w:t xml:space="preserve">  </w:t>
      </w:r>
      <w:r>
        <w:rPr>
          <w:spacing w:val="-5"/>
          <w:sz w:val="29"/>
          <w:szCs w:val="29"/>
        </w:rPr>
        <w:t>日内通知另一</w:t>
      </w:r>
      <w:r>
        <w:rPr>
          <w:spacing w:val="-6"/>
          <w:sz w:val="29"/>
          <w:szCs w:val="29"/>
        </w:rPr>
        <w:t>方解除合同。</w:t>
      </w:r>
      <w:r>
        <w:rPr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逾期未通知并致使另一方产生损失的，另一方有权要求予以赔偿。</w:t>
      </w:r>
    </w:p>
    <w:p w14:paraId="4D73406E">
      <w:pPr>
        <w:pStyle w:val="2"/>
        <w:spacing w:before="75" w:line="378" w:lineRule="auto"/>
        <w:ind w:left="795" w:right="908" w:hanging="290"/>
        <w:rPr>
          <w:sz w:val="29"/>
          <w:szCs w:val="29"/>
        </w:rPr>
      </w:pPr>
      <w:r>
        <w:rPr>
          <w:spacing w:val="-4"/>
          <w:sz w:val="29"/>
          <w:szCs w:val="29"/>
        </w:rPr>
        <w:t>·第十一条双方确定因履行本合同应遵守的保密义务如下：</w:t>
      </w:r>
      <w:r>
        <w:rPr>
          <w:spacing w:val="7"/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甲方：</w:t>
      </w:r>
    </w:p>
    <w:p w14:paraId="6A0B0454">
      <w:pPr>
        <w:pStyle w:val="2"/>
        <w:spacing w:before="72" w:line="219" w:lineRule="auto"/>
        <w:ind w:left="795"/>
        <w:rPr>
          <w:sz w:val="29"/>
          <w:szCs w:val="29"/>
        </w:rPr>
      </w:pPr>
      <w:r>
        <w:rPr>
          <w:spacing w:val="10"/>
          <w:sz w:val="29"/>
          <w:szCs w:val="29"/>
        </w:rPr>
        <w:t>1.保密内容(包括</w:t>
      </w:r>
      <w:r>
        <w:rPr>
          <w:color w:val="FF0000"/>
          <w:spacing w:val="10"/>
          <w:sz w:val="29"/>
          <w:szCs w:val="29"/>
        </w:rPr>
        <w:t>技术</w:t>
      </w:r>
      <w:r>
        <w:rPr>
          <w:spacing w:val="10"/>
          <w:sz w:val="29"/>
          <w:szCs w:val="29"/>
        </w:rPr>
        <w:t>信息和经营信息):</w:t>
      </w:r>
      <w:r>
        <w:rPr>
          <w:spacing w:val="10"/>
          <w:sz w:val="29"/>
          <w:szCs w:val="29"/>
          <w:u w:val="single" w:color="auto"/>
        </w:rPr>
        <w:t>交流大功率无刷电机</w:t>
      </w:r>
    </w:p>
    <w:p w14:paraId="10C2CCB5">
      <w:pPr>
        <w:pStyle w:val="2"/>
        <w:spacing w:before="298" w:line="220" w:lineRule="auto"/>
        <w:ind w:left="84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363855</wp:posOffset>
            </wp:positionV>
            <wp:extent cx="1635125" cy="889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3502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4"/>
          <w:sz w:val="29"/>
          <w:szCs w:val="29"/>
        </w:rPr>
        <w:t>驱 动 系 统</w:t>
      </w:r>
      <w:r>
        <w:rPr>
          <w:spacing w:val="4"/>
          <w:sz w:val="29"/>
          <w:szCs w:val="29"/>
        </w:rPr>
        <w:t xml:space="preserve">       </w:t>
      </w:r>
      <w:r>
        <w:rPr>
          <w:rFonts w:ascii="Arial" w:hAnsi="Arial" w:eastAsia="Arial" w:cs="Arial"/>
          <w:spacing w:val="4"/>
          <w:position w:val="3"/>
          <w:sz w:val="16"/>
          <w:szCs w:val="16"/>
        </w:rPr>
        <w:t>o</w:t>
      </w:r>
    </w:p>
    <w:p w14:paraId="4AB3A122">
      <w:pPr>
        <w:pStyle w:val="2"/>
        <w:spacing w:before="273" w:line="219" w:lineRule="auto"/>
        <w:ind w:left="795"/>
        <w:rPr>
          <w:rFonts w:ascii="Arial" w:hAnsi="Arial" w:eastAsia="Arial" w:cs="Arial"/>
          <w:sz w:val="16"/>
          <w:szCs w:val="16"/>
        </w:rPr>
      </w:pPr>
      <w:r>
        <w:rPr>
          <w:spacing w:val="31"/>
          <w:sz w:val="29"/>
          <w:szCs w:val="29"/>
        </w:rPr>
        <w:t>2.涉密人员范围：</w:t>
      </w:r>
      <w:r>
        <w:rPr>
          <w:spacing w:val="-108"/>
          <w:sz w:val="29"/>
          <w:szCs w:val="29"/>
        </w:rPr>
        <w:t xml:space="preserve"> </w:t>
      </w:r>
      <w:r>
        <w:rPr>
          <w:spacing w:val="107"/>
          <w:sz w:val="29"/>
          <w:szCs w:val="29"/>
          <w:u w:val="single" w:color="auto"/>
        </w:rPr>
        <w:t xml:space="preserve"> </w:t>
      </w:r>
      <w:r>
        <w:rPr>
          <w:spacing w:val="31"/>
          <w:sz w:val="29"/>
          <w:szCs w:val="29"/>
          <w:u w:val="single" w:color="auto"/>
        </w:rPr>
        <w:t>甲方项目负责人及项目组成员</w:t>
      </w:r>
      <w:r>
        <w:rPr>
          <w:spacing w:val="58"/>
          <w:sz w:val="29"/>
          <w:szCs w:val="29"/>
          <w:u w:val="single" w:color="auto"/>
        </w:rPr>
        <w:t xml:space="preserve">  </w:t>
      </w:r>
      <w:r>
        <w:rPr>
          <w:spacing w:val="-135"/>
          <w:sz w:val="29"/>
          <w:szCs w:val="29"/>
        </w:rPr>
        <w:t xml:space="preserve"> </w:t>
      </w:r>
      <w:r>
        <w:rPr>
          <w:rFonts w:ascii="Arial" w:hAnsi="Arial" w:eastAsia="Arial" w:cs="Arial"/>
          <w:spacing w:val="31"/>
          <w:position w:val="3"/>
          <w:sz w:val="16"/>
          <w:szCs w:val="16"/>
        </w:rPr>
        <w:t>o</w:t>
      </w:r>
    </w:p>
    <w:p w14:paraId="3AA7958B">
      <w:pPr>
        <w:pStyle w:val="2"/>
        <w:spacing w:before="244" w:line="385" w:lineRule="auto"/>
        <w:ind w:left="795"/>
        <w:rPr>
          <w:sz w:val="29"/>
          <w:szCs w:val="29"/>
        </w:rPr>
      </w:pPr>
      <w:r>
        <w:rPr>
          <w:spacing w:val="-2"/>
          <w:sz w:val="29"/>
          <w:szCs w:val="29"/>
        </w:rPr>
        <w:t>3.保密期限：</w:t>
      </w:r>
      <w:r>
        <w:rPr>
          <w:spacing w:val="-86"/>
          <w:sz w:val="29"/>
          <w:szCs w:val="29"/>
        </w:rPr>
        <w:t xml:space="preserve"> </w:t>
      </w:r>
      <w:r>
        <w:rPr>
          <w:spacing w:val="24"/>
          <w:sz w:val="29"/>
          <w:szCs w:val="29"/>
          <w:u w:val="single" w:color="auto"/>
        </w:rPr>
        <w:t xml:space="preserve">    </w:t>
      </w:r>
      <w:r>
        <w:rPr>
          <w:spacing w:val="-2"/>
          <w:sz w:val="29"/>
          <w:szCs w:val="29"/>
          <w:u w:val="single" w:color="auto"/>
        </w:rPr>
        <w:t>3</w:t>
      </w:r>
      <w:r>
        <w:rPr>
          <w:spacing w:val="57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 xml:space="preserve">年           </w:t>
      </w:r>
      <w:r>
        <w:rPr>
          <w:spacing w:val="-3"/>
          <w:sz w:val="29"/>
          <w:szCs w:val="29"/>
          <w:u w:val="single" w:color="auto"/>
        </w:rPr>
        <w:t xml:space="preserve">                   </w:t>
      </w:r>
      <w:r>
        <w:rPr>
          <w:spacing w:val="-3"/>
          <w:sz w:val="29"/>
          <w:szCs w:val="29"/>
        </w:rPr>
        <w:t>__。</w:t>
      </w:r>
      <w:r>
        <w:rPr>
          <w:sz w:val="29"/>
          <w:szCs w:val="29"/>
        </w:rPr>
        <w:t xml:space="preserve">  </w:t>
      </w:r>
      <w:r>
        <w:rPr>
          <w:spacing w:val="32"/>
          <w:sz w:val="29"/>
          <w:szCs w:val="29"/>
        </w:rPr>
        <w:t>4.泄密责任：</w:t>
      </w:r>
      <w:r>
        <w:rPr>
          <w:spacing w:val="-91"/>
          <w:sz w:val="29"/>
          <w:szCs w:val="29"/>
        </w:rPr>
        <w:t xml:space="preserve"> </w:t>
      </w:r>
      <w:r>
        <w:rPr>
          <w:spacing w:val="65"/>
          <w:sz w:val="29"/>
          <w:szCs w:val="29"/>
          <w:u w:val="single" w:color="auto"/>
        </w:rPr>
        <w:t xml:space="preserve"> </w:t>
      </w:r>
      <w:r>
        <w:rPr>
          <w:spacing w:val="32"/>
          <w:sz w:val="29"/>
          <w:szCs w:val="29"/>
          <w:u w:val="single" w:color="auto"/>
        </w:rPr>
        <w:t>赔偿乙方本</w:t>
      </w:r>
      <w:r>
        <w:rPr>
          <w:color w:val="FF0000"/>
          <w:spacing w:val="32"/>
          <w:sz w:val="29"/>
          <w:szCs w:val="29"/>
          <w:u w:val="single" w:color="auto"/>
        </w:rPr>
        <w:t>技术</w:t>
      </w:r>
      <w:r>
        <w:rPr>
          <w:spacing w:val="32"/>
          <w:sz w:val="29"/>
          <w:szCs w:val="29"/>
          <w:u w:val="single" w:color="auto"/>
        </w:rPr>
        <w:t>开发合同金额30%</w:t>
      </w:r>
      <w:r>
        <w:rPr>
          <w:spacing w:val="4"/>
          <w:sz w:val="29"/>
          <w:szCs w:val="29"/>
          <w:u w:val="single" w:color="auto"/>
        </w:rPr>
        <w:t xml:space="preserve">    </w:t>
      </w:r>
      <w:r>
        <w:rPr>
          <w:spacing w:val="-124"/>
          <w:sz w:val="29"/>
          <w:szCs w:val="29"/>
        </w:rPr>
        <w:t xml:space="preserve"> </w:t>
      </w:r>
      <w:r>
        <w:rPr>
          <w:spacing w:val="32"/>
          <w:sz w:val="29"/>
          <w:szCs w:val="29"/>
        </w:rPr>
        <w:t>_。</w:t>
      </w:r>
    </w:p>
    <w:p w14:paraId="45086242">
      <w:pPr>
        <w:pStyle w:val="2"/>
        <w:spacing w:before="54" w:line="215" w:lineRule="auto"/>
        <w:ind w:left="789"/>
        <w:rPr>
          <w:sz w:val="30"/>
          <w:szCs w:val="30"/>
        </w:rPr>
      </w:pPr>
      <w:r>
        <w:rPr>
          <w:i/>
          <w:iCs/>
          <w:spacing w:val="-23"/>
          <w:sz w:val="30"/>
          <w:szCs w:val="30"/>
        </w:rPr>
        <w:t>乙方：</w:t>
      </w:r>
    </w:p>
    <w:p w14:paraId="06E678DE">
      <w:pPr>
        <w:pStyle w:val="2"/>
        <w:spacing w:before="270" w:line="393" w:lineRule="auto"/>
        <w:ind w:left="1224" w:right="45" w:hanging="429"/>
        <w:rPr>
          <w:rFonts w:ascii="Arial" w:hAnsi="Arial" w:eastAsia="Arial" w:cs="Arial"/>
          <w:sz w:val="29"/>
          <w:szCs w:val="29"/>
        </w:rPr>
      </w:pPr>
      <w:r>
        <w:rPr>
          <w:spacing w:val="16"/>
          <w:sz w:val="29"/>
          <w:szCs w:val="29"/>
        </w:rPr>
        <w:t>1.保密内容(包括</w:t>
      </w:r>
      <w:r>
        <w:rPr>
          <w:color w:val="FF0000"/>
          <w:spacing w:val="16"/>
          <w:sz w:val="29"/>
          <w:szCs w:val="29"/>
        </w:rPr>
        <w:t>技术</w:t>
      </w:r>
      <w:r>
        <w:rPr>
          <w:spacing w:val="16"/>
          <w:sz w:val="29"/>
          <w:szCs w:val="29"/>
        </w:rPr>
        <w:t>信息和经营信息):</w:t>
      </w:r>
      <w:r>
        <w:rPr>
          <w:spacing w:val="16"/>
          <w:sz w:val="29"/>
          <w:szCs w:val="29"/>
          <w:u w:val="single" w:color="auto"/>
        </w:rPr>
        <w:t xml:space="preserve"> 交流大功率无刷电</w:t>
      </w:r>
      <w:r>
        <w:rPr>
          <w:spacing w:val="12"/>
          <w:sz w:val="29"/>
          <w:szCs w:val="29"/>
        </w:rPr>
        <w:t xml:space="preserve"> </w:t>
      </w:r>
      <w:r>
        <w:rPr>
          <w:spacing w:val="34"/>
          <w:sz w:val="29"/>
          <w:szCs w:val="29"/>
          <w:u w:val="single" w:color="auto"/>
        </w:rPr>
        <w:t>机驱动系统</w:t>
      </w:r>
      <w:r>
        <w:rPr>
          <w:spacing w:val="59"/>
          <w:sz w:val="29"/>
          <w:szCs w:val="29"/>
          <w:u w:val="single" w:color="auto"/>
        </w:rPr>
        <w:t xml:space="preserve"> </w:t>
      </w:r>
      <w:r>
        <w:rPr>
          <w:rFonts w:ascii="Arial" w:hAnsi="Arial" w:eastAsia="Arial" w:cs="Arial"/>
          <w:spacing w:val="34"/>
          <w:sz w:val="29"/>
          <w:szCs w:val="29"/>
        </w:rPr>
        <w:t>o</w:t>
      </w:r>
    </w:p>
    <w:p w14:paraId="5F2D374A">
      <w:pPr>
        <w:pStyle w:val="2"/>
        <w:spacing w:before="5" w:line="217" w:lineRule="auto"/>
        <w:ind w:left="795" w:right="736"/>
        <w:rPr>
          <w:sz w:val="29"/>
          <w:szCs w:val="29"/>
        </w:rPr>
      </w:pPr>
      <w:r>
        <w:rPr>
          <w:spacing w:val="19"/>
          <w:sz w:val="29"/>
          <w:szCs w:val="29"/>
        </w:rPr>
        <w:t>2.涉密人员范围：</w:t>
      </w:r>
      <w:r>
        <w:rPr>
          <w:spacing w:val="-112"/>
          <w:sz w:val="29"/>
          <w:szCs w:val="29"/>
        </w:rPr>
        <w:t xml:space="preserve"> </w:t>
      </w:r>
      <w:r>
        <w:rPr>
          <w:spacing w:val="80"/>
          <w:sz w:val="29"/>
          <w:szCs w:val="29"/>
          <w:u w:val="single" w:color="auto"/>
        </w:rPr>
        <w:t xml:space="preserve"> </w:t>
      </w:r>
      <w:r>
        <w:rPr>
          <w:spacing w:val="19"/>
          <w:sz w:val="29"/>
          <w:szCs w:val="29"/>
          <w:u w:val="single" w:color="auto"/>
        </w:rPr>
        <w:t>乙方项目负责人及项目组成员</w:t>
      </w:r>
      <w:r>
        <w:rPr>
          <w:spacing w:val="39"/>
          <w:sz w:val="29"/>
          <w:szCs w:val="29"/>
          <w:u w:val="single" w:color="auto"/>
        </w:rPr>
        <w:t xml:space="preserve">  </w:t>
      </w:r>
      <w:r>
        <w:rPr>
          <w:spacing w:val="-134"/>
          <w:sz w:val="29"/>
          <w:szCs w:val="29"/>
        </w:rPr>
        <w:t xml:space="preserve"> </w:t>
      </w:r>
      <w:r>
        <w:rPr>
          <w:rFonts w:ascii="Arial" w:hAnsi="Arial" w:eastAsia="Arial" w:cs="Arial"/>
          <w:spacing w:val="19"/>
          <w:sz w:val="29"/>
          <w:szCs w:val="29"/>
        </w:rPr>
        <w:t>o</w:t>
      </w:r>
      <w:r>
        <w:rPr>
          <w:rFonts w:ascii="Arial" w:hAnsi="Arial" w:eastAsia="Arial" w:cs="Arial"/>
          <w:sz w:val="29"/>
          <w:szCs w:val="29"/>
        </w:rPr>
        <w:t xml:space="preserve"> </w:t>
      </w:r>
      <w:r>
        <w:rPr>
          <w:sz w:val="29"/>
          <w:szCs w:val="29"/>
        </w:rPr>
        <w:t>3</w:t>
      </w:r>
      <w:r>
        <w:rPr>
          <w:spacing w:val="-59"/>
          <w:sz w:val="29"/>
          <w:szCs w:val="29"/>
        </w:rPr>
        <w:t xml:space="preserve"> </w:t>
      </w:r>
      <w:r>
        <w:rPr>
          <w:sz w:val="29"/>
          <w:szCs w:val="29"/>
        </w:rPr>
        <w:t>.</w:t>
      </w:r>
      <w:r>
        <w:rPr>
          <w:spacing w:val="-68"/>
          <w:sz w:val="29"/>
          <w:szCs w:val="29"/>
        </w:rPr>
        <w:t xml:space="preserve"> </w:t>
      </w:r>
      <w:r>
        <w:rPr>
          <w:sz w:val="29"/>
          <w:szCs w:val="29"/>
        </w:rPr>
        <w:t>保密期限：</w:t>
      </w:r>
      <w:r>
        <w:rPr>
          <w:spacing w:val="-135"/>
          <w:sz w:val="29"/>
          <w:szCs w:val="29"/>
        </w:rPr>
        <w:t xml:space="preserve"> </w:t>
      </w:r>
      <w:r>
        <w:rPr>
          <w:spacing w:val="25"/>
          <w:sz w:val="29"/>
          <w:szCs w:val="29"/>
          <w:u w:val="single" w:color="auto"/>
        </w:rPr>
        <w:t xml:space="preserve">     </w:t>
      </w:r>
      <w:r>
        <w:rPr>
          <w:sz w:val="29"/>
          <w:szCs w:val="29"/>
          <w:u w:val="single" w:color="auto"/>
        </w:rPr>
        <w:t>3年</w:t>
      </w:r>
    </w:p>
    <w:p w14:paraId="0E7E3C09">
      <w:pPr>
        <w:pStyle w:val="2"/>
        <w:tabs>
          <w:tab w:val="left" w:pos="8064"/>
        </w:tabs>
        <w:spacing w:before="2" w:line="397" w:lineRule="auto"/>
        <w:ind w:left="684" w:right="567" w:firstLine="1950"/>
        <w:jc w:val="both"/>
        <w:rPr>
          <w:sz w:val="29"/>
          <w:szCs w:val="29"/>
        </w:rPr>
      </w:pPr>
      <w:r>
        <w:rPr>
          <w:rFonts w:ascii="Arial" w:hAnsi="Arial" w:eastAsia="Arial" w:cs="Arial"/>
          <w:sz w:val="23"/>
          <w:szCs w:val="23"/>
          <w:u w:val="single" w:color="auto"/>
        </w:rPr>
        <w:tab/>
      </w:r>
      <w:r>
        <w:rPr>
          <w:rFonts w:ascii="Arial" w:hAnsi="Arial" w:eastAsia="Arial" w:cs="Arial"/>
          <w:spacing w:val="-3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1"/>
          <w:w w:val="75"/>
          <w:sz w:val="23"/>
          <w:szCs w:val="23"/>
        </w:rPr>
        <w:t>o</w:t>
      </w:r>
      <w:r>
        <w:rPr>
          <w:rFonts w:ascii="Arial" w:hAnsi="Arial" w:eastAsia="Arial" w:cs="Arial"/>
          <w:sz w:val="23"/>
          <w:szCs w:val="23"/>
        </w:rPr>
        <w:t xml:space="preserve">   </w:t>
      </w:r>
      <w:r>
        <w:rPr>
          <w:spacing w:val="30"/>
          <w:sz w:val="29"/>
          <w:szCs w:val="29"/>
        </w:rPr>
        <w:t>4.泄密责任：</w:t>
      </w:r>
      <w:r>
        <w:rPr>
          <w:spacing w:val="30"/>
          <w:sz w:val="29"/>
          <w:szCs w:val="29"/>
          <w:u w:val="single" w:color="auto"/>
        </w:rPr>
        <w:t>赔偿甲方本</w:t>
      </w:r>
      <w:r>
        <w:rPr>
          <w:color w:val="FF0000"/>
          <w:spacing w:val="30"/>
          <w:sz w:val="29"/>
          <w:szCs w:val="29"/>
          <w:u w:val="single" w:color="auto"/>
        </w:rPr>
        <w:t>技术</w:t>
      </w:r>
      <w:r>
        <w:rPr>
          <w:spacing w:val="30"/>
          <w:sz w:val="29"/>
          <w:szCs w:val="29"/>
          <w:u w:val="single" w:color="auto"/>
        </w:rPr>
        <w:t>开发合同金额30%</w:t>
      </w:r>
      <w:r>
        <w:rPr>
          <w:spacing w:val="17"/>
          <w:sz w:val="29"/>
          <w:szCs w:val="29"/>
          <w:u w:val="single" w:color="auto"/>
        </w:rPr>
        <w:t xml:space="preserve">    </w:t>
      </w:r>
      <w:r>
        <w:rPr>
          <w:spacing w:val="30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第十二条</w:t>
      </w:r>
      <w:r>
        <w:rPr>
          <w:spacing w:val="106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乙方应当按以下方式向甲方交付研究开发成</w:t>
      </w:r>
      <w:r>
        <w:rPr>
          <w:spacing w:val="-10"/>
          <w:sz w:val="29"/>
          <w:szCs w:val="29"/>
        </w:rPr>
        <w:t>果：</w:t>
      </w:r>
    </w:p>
    <w:p w14:paraId="27C3C960">
      <w:pPr>
        <w:pStyle w:val="2"/>
        <w:spacing w:before="3" w:line="388" w:lineRule="auto"/>
        <w:ind w:left="84" w:right="51" w:firstLine="710"/>
        <w:jc w:val="both"/>
        <w:rPr>
          <w:sz w:val="29"/>
          <w:szCs w:val="29"/>
        </w:rPr>
      </w:pPr>
      <w:r>
        <w:rPr>
          <w:spacing w:val="-4"/>
          <w:sz w:val="29"/>
          <w:szCs w:val="29"/>
        </w:rPr>
        <w:t>1.</w:t>
      </w:r>
      <w:r>
        <w:rPr>
          <w:spacing w:val="-23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 xml:space="preserve">研究开发成果交付的形式及数量： </w:t>
      </w:r>
      <w:r>
        <w:rPr>
          <w:spacing w:val="-112"/>
          <w:sz w:val="29"/>
          <w:szCs w:val="29"/>
          <w:u w:val="single" w:color="auto"/>
        </w:rPr>
        <w:t xml:space="preserve"> </w:t>
      </w:r>
      <w:r>
        <w:rPr>
          <w:spacing w:val="-4"/>
          <w:sz w:val="29"/>
          <w:szCs w:val="29"/>
          <w:u w:val="single" w:color="auto"/>
        </w:rPr>
        <w:t>1.交流大功率无刷电机驱</w:t>
      </w:r>
      <w:r>
        <w:rPr>
          <w:sz w:val="29"/>
          <w:szCs w:val="29"/>
        </w:rPr>
        <w:t xml:space="preserve"> </w:t>
      </w:r>
      <w:r>
        <w:rPr>
          <w:spacing w:val="5"/>
          <w:sz w:val="29"/>
          <w:szCs w:val="29"/>
          <w:u w:val="single" w:color="auto"/>
        </w:rPr>
        <w:t>动系统一套，2.控制器原理图图纸一套；3.可用于加工的控制器</w:t>
      </w:r>
      <w:r>
        <w:rPr>
          <w:sz w:val="29"/>
          <w:szCs w:val="29"/>
          <w:u w:val="single" w:color="auto"/>
        </w:rPr>
        <w:t>PCB</w:t>
      </w:r>
      <w:r>
        <w:rPr>
          <w:spacing w:val="14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>图纸一套；4.控制器相关元器件</w:t>
      </w:r>
      <w:r>
        <w:rPr>
          <w:sz w:val="29"/>
          <w:szCs w:val="29"/>
          <w:u w:val="single" w:color="auto"/>
        </w:rPr>
        <w:t>BOM</w:t>
      </w:r>
      <w:r>
        <w:rPr>
          <w:spacing w:val="4"/>
          <w:sz w:val="29"/>
          <w:szCs w:val="29"/>
          <w:u w:val="single" w:color="auto"/>
        </w:rPr>
        <w:t>表一套；5.提供资料控制</w:t>
      </w:r>
      <w:r>
        <w:rPr>
          <w:spacing w:val="3"/>
          <w:sz w:val="29"/>
          <w:szCs w:val="29"/>
          <w:u w:val="single" w:color="auto"/>
        </w:rPr>
        <w:t>器的软</w:t>
      </w:r>
    </w:p>
    <w:p w14:paraId="786FC72F">
      <w:pPr>
        <w:pStyle w:val="2"/>
        <w:spacing w:before="68" w:line="184" w:lineRule="auto"/>
        <w:ind w:left="84"/>
        <w:rPr>
          <w:sz w:val="29"/>
          <w:szCs w:val="29"/>
        </w:rPr>
      </w:pPr>
      <w:r>
        <w:pict>
          <v:shape id="_x0000_s1027" o:spid="_x0000_s1027" o:spt="202" type="#_x0000_t202" style="position:absolute;left:0pt;margin-left:428.1pt;margin-top:12.6pt;height:4.15pt;width:6.7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55B844">
                  <w:pPr>
                    <w:pStyle w:val="2"/>
                    <w:spacing w:before="20" w:line="42" w:lineRule="exact"/>
                    <w:jc w:val="right"/>
                    <w:rPr>
                      <w:sz w:val="13"/>
                      <w:szCs w:val="13"/>
                    </w:rPr>
                  </w:pPr>
                  <w:r>
                    <w:rPr>
                      <w:spacing w:val="-34"/>
                      <w:w w:val="97"/>
                      <w:sz w:val="13"/>
                      <w:szCs w:val="13"/>
                    </w:rPr>
                    <w:t>。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420.7pt;margin-top:14.7pt;height:3.15pt;width:8.5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2465455">
                  <w:pPr>
                    <w:pStyle w:val="2"/>
                    <w:spacing w:before="20" w:line="22" w:lineRule="exact"/>
                    <w:ind w:left="20"/>
                    <w:rPr>
                      <w:sz w:val="13"/>
                      <w:szCs w:val="13"/>
                    </w:rPr>
                  </w:pPr>
                  <w:r>
                    <w:rPr>
                      <w:position w:val="1"/>
                      <w:sz w:val="13"/>
                      <w:szCs w:val="13"/>
                    </w:rPr>
                    <w:t>__</w:t>
                  </w:r>
                </w:p>
              </w:txbxContent>
            </v:textbox>
          </v:shape>
        </w:pict>
      </w:r>
      <w:r>
        <w:rPr>
          <w:spacing w:val="31"/>
          <w:sz w:val="29"/>
          <w:szCs w:val="29"/>
          <w:u w:val="single" w:color="auto"/>
        </w:rPr>
        <w:t>硬件设计方案、设备的操作手册及性能测试报告。</w:t>
      </w:r>
      <w:r>
        <w:rPr>
          <w:spacing w:val="1"/>
          <w:sz w:val="29"/>
          <w:szCs w:val="29"/>
          <w:u w:val="single" w:color="auto"/>
        </w:rPr>
        <w:t xml:space="preserve">           </w:t>
      </w:r>
    </w:p>
    <w:p w14:paraId="2472D577">
      <w:pPr>
        <w:pStyle w:val="2"/>
        <w:spacing w:before="311" w:line="415" w:lineRule="auto"/>
        <w:ind w:left="84" w:right="51" w:firstLine="710"/>
        <w:rPr>
          <w:sz w:val="29"/>
          <w:szCs w:val="29"/>
        </w:rPr>
      </w:pPr>
      <w:r>
        <w:rPr>
          <w:spacing w:val="2"/>
          <w:sz w:val="29"/>
          <w:szCs w:val="29"/>
        </w:rPr>
        <w:t>2.研究开发成果交付的时间及地点：</w:t>
      </w:r>
      <w:r>
        <w:rPr>
          <w:spacing w:val="44"/>
          <w:sz w:val="29"/>
          <w:szCs w:val="29"/>
          <w:u w:val="single" w:color="auto"/>
        </w:rPr>
        <w:t>2023年2月28日在甲方</w:t>
      </w:r>
      <w:r>
        <w:rPr>
          <w:spacing w:val="9"/>
          <w:sz w:val="29"/>
          <w:szCs w:val="29"/>
        </w:rPr>
        <w:t xml:space="preserve"> </w:t>
      </w:r>
      <w:r>
        <w:rPr>
          <w:spacing w:val="-2"/>
          <w:sz w:val="29"/>
          <w:szCs w:val="29"/>
          <w:u w:val="single" w:color="auto"/>
        </w:rPr>
        <w:t>所在地提交</w:t>
      </w:r>
      <w:r>
        <w:rPr>
          <w:spacing w:val="-2"/>
          <w:sz w:val="29"/>
          <w:szCs w:val="29"/>
        </w:rPr>
        <w:t>。</w:t>
      </w:r>
    </w:p>
    <w:p w14:paraId="75557889">
      <w:pPr>
        <w:spacing w:line="415" w:lineRule="auto"/>
        <w:rPr>
          <w:sz w:val="29"/>
          <w:szCs w:val="29"/>
        </w:rPr>
        <w:sectPr>
          <w:footerReference r:id="rId10" w:type="default"/>
          <w:pgSz w:w="11900" w:h="16830"/>
          <w:pgMar w:top="1430" w:right="1257" w:bottom="1309" w:left="1785" w:header="0" w:footer="1193" w:gutter="0"/>
          <w:cols w:space="720" w:num="1"/>
        </w:sectPr>
      </w:pPr>
    </w:p>
    <w:p w14:paraId="16FA0C83">
      <w:pPr>
        <w:pStyle w:val="2"/>
        <w:spacing w:before="210" w:line="382" w:lineRule="auto"/>
        <w:ind w:left="84" w:right="131" w:firstLine="560"/>
        <w:jc w:val="both"/>
        <w:rPr>
          <w:rFonts w:ascii="Times New Roman" w:hAnsi="Times New Roman" w:eastAsia="Times New Roman" w:cs="Times New Roman"/>
          <w:sz w:val="29"/>
          <w:szCs w:val="29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1101725</wp:posOffset>
            </wp:positionV>
            <wp:extent cx="5300345" cy="889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00329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29"/>
          <w:szCs w:val="29"/>
        </w:rPr>
        <w:t>第十三条</w:t>
      </w:r>
      <w:r>
        <w:rPr>
          <w:spacing w:val="121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双方确定，按以下标准及方法对乙方完成的研究开发成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果进行验收：</w:t>
      </w:r>
      <w:r>
        <w:rPr>
          <w:spacing w:val="-10"/>
          <w:sz w:val="29"/>
          <w:szCs w:val="29"/>
          <w:u w:val="single" w:color="auto"/>
        </w:rPr>
        <w:t>交流大功率无刷电机驱动系统，该系统满足本合同第一条</w:t>
      </w:r>
      <w:r>
        <w:rPr>
          <w:spacing w:val="11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技 术</w:t>
      </w:r>
      <w:r>
        <w:rPr>
          <w:spacing w:val="26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内 容</w:t>
      </w:r>
      <w:r>
        <w:rPr>
          <w:spacing w:val="17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中</w:t>
      </w:r>
      <w:r>
        <w:rPr>
          <w:spacing w:val="14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的 相 关</w:t>
      </w:r>
      <w:r>
        <w:rPr>
          <w:spacing w:val="25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内 容</w:t>
      </w:r>
      <w:r>
        <w:rPr>
          <w:spacing w:val="4"/>
          <w:sz w:val="29"/>
          <w:szCs w:val="29"/>
        </w:rPr>
        <w:t xml:space="preserve">                             </w:t>
      </w:r>
      <w:r>
        <w:rPr>
          <w:rFonts w:ascii="Times New Roman" w:hAnsi="Times New Roman" w:eastAsia="Times New Roman" w:cs="Times New Roman"/>
          <w:spacing w:val="-18"/>
          <w:sz w:val="29"/>
          <w:szCs w:val="29"/>
        </w:rPr>
        <w:t>o</w:t>
      </w:r>
    </w:p>
    <w:p w14:paraId="61CAAD13">
      <w:pPr>
        <w:pStyle w:val="2"/>
        <w:spacing w:before="47" w:line="395" w:lineRule="auto"/>
        <w:ind w:left="84" w:right="127" w:firstLine="560"/>
        <w:jc w:val="both"/>
        <w:rPr>
          <w:rFonts w:ascii="Arial" w:hAnsi="Arial" w:eastAsia="Arial" w:cs="Arial"/>
          <w:sz w:val="29"/>
          <w:szCs w:val="29"/>
        </w:rPr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1418590</wp:posOffset>
            </wp:positionV>
            <wp:extent cx="1012190" cy="889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12007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29"/>
          <w:szCs w:val="29"/>
        </w:rPr>
        <w:t>第十四条</w:t>
      </w:r>
      <w:r>
        <w:rPr>
          <w:spacing w:val="119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乙方应当保证其交付给甲方的研究开发成果不侵犯任何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第三人的合法权益。如发生第三人指控甲方实施的</w:t>
      </w:r>
      <w:r>
        <w:rPr>
          <w:color w:val="FF0000"/>
          <w:spacing w:val="-10"/>
          <w:sz w:val="29"/>
          <w:szCs w:val="29"/>
        </w:rPr>
        <w:t>技术</w:t>
      </w:r>
      <w:r>
        <w:rPr>
          <w:spacing w:val="-10"/>
          <w:sz w:val="29"/>
          <w:szCs w:val="29"/>
        </w:rPr>
        <w:t>侵权，乙方应当</w:t>
      </w:r>
      <w:r>
        <w:rPr>
          <w:spacing w:val="5"/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承担由此而产生的全部责任，赔偿甲方所有损失，包括但不限于律师费</w:t>
      </w:r>
      <w:r>
        <w:rPr>
          <w:spacing w:val="15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等 费</w:t>
      </w:r>
      <w:r>
        <w:rPr>
          <w:spacing w:val="-23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用</w:t>
      </w:r>
      <w:r>
        <w:rPr>
          <w:spacing w:val="27"/>
          <w:sz w:val="29"/>
          <w:szCs w:val="29"/>
        </w:rPr>
        <w:t xml:space="preserve">   </w:t>
      </w:r>
      <w:r>
        <w:rPr>
          <w:rFonts w:ascii="Arial" w:hAnsi="Arial" w:eastAsia="Arial" w:cs="Arial"/>
          <w:spacing w:val="-13"/>
          <w:sz w:val="29"/>
          <w:szCs w:val="29"/>
        </w:rPr>
        <w:t>o</w:t>
      </w:r>
    </w:p>
    <w:p w14:paraId="0AA5749B">
      <w:pPr>
        <w:pStyle w:val="2"/>
        <w:spacing w:before="32" w:line="394" w:lineRule="auto"/>
        <w:ind w:left="84" w:right="181" w:firstLine="560"/>
        <w:jc w:val="both"/>
        <w:rPr>
          <w:sz w:val="29"/>
          <w:szCs w:val="29"/>
        </w:rPr>
      </w:pPr>
      <w:r>
        <w:rPr>
          <w:spacing w:val="-1"/>
          <w:sz w:val="29"/>
          <w:szCs w:val="29"/>
        </w:rPr>
        <w:t>第十五条双方确定，因履行本合同所产生的研究开发成果及其相</w:t>
      </w:r>
      <w:r>
        <w:rPr>
          <w:spacing w:val="1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关知识产权约定：</w:t>
      </w:r>
      <w:r>
        <w:rPr>
          <w:spacing w:val="-10"/>
          <w:sz w:val="29"/>
          <w:szCs w:val="29"/>
          <w:u w:val="single" w:color="auto"/>
        </w:rPr>
        <w:t>专利申请甲方作为权利权益人，论</w:t>
      </w:r>
      <w:r>
        <w:rPr>
          <w:spacing w:val="-11"/>
          <w:sz w:val="29"/>
          <w:szCs w:val="29"/>
          <w:u w:val="single" w:color="auto"/>
        </w:rPr>
        <w:t>文发表的权力权益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归乙方，论文发表公开日期不能早于专利申请日期</w:t>
      </w:r>
      <w:r>
        <w:rPr>
          <w:spacing w:val="-11"/>
          <w:sz w:val="29"/>
          <w:szCs w:val="29"/>
          <w:u w:val="single" w:color="auto"/>
        </w:rPr>
        <w:t>，任何一方若违反上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>述内容应承担本</w:t>
      </w:r>
      <w:r>
        <w:rPr>
          <w:color w:val="FF0000"/>
          <w:sz w:val="29"/>
          <w:szCs w:val="29"/>
          <w:u w:val="single" w:color="auto"/>
        </w:rPr>
        <w:t>技术</w:t>
      </w:r>
      <w:r>
        <w:rPr>
          <w:sz w:val="29"/>
          <w:szCs w:val="29"/>
          <w:u w:val="single" w:color="auto"/>
        </w:rPr>
        <w:t xml:space="preserve">开发合同金额的30%。 </w:t>
      </w:r>
    </w:p>
    <w:p w14:paraId="1289C9E6">
      <w:pPr>
        <w:pStyle w:val="2"/>
        <w:spacing w:before="2" w:line="395" w:lineRule="auto"/>
        <w:ind w:left="84" w:right="186" w:firstLine="560"/>
        <w:rPr>
          <w:sz w:val="29"/>
          <w:szCs w:val="29"/>
        </w:rPr>
      </w:pPr>
      <w:r>
        <w:rPr>
          <w:spacing w:val="-1"/>
          <w:sz w:val="29"/>
          <w:szCs w:val="29"/>
        </w:rPr>
        <w:t>第十六条乙方不得在向甲方交付研究开发成果之前，自行将研究</w:t>
      </w:r>
      <w:r>
        <w:rPr>
          <w:spacing w:val="15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开发成果转让给第三人。</w:t>
      </w:r>
    </w:p>
    <w:p w14:paraId="74273ADD">
      <w:pPr>
        <w:pStyle w:val="2"/>
        <w:spacing w:before="9" w:line="394" w:lineRule="auto"/>
        <w:ind w:left="84" w:right="50" w:firstLine="560"/>
        <w:rPr>
          <w:sz w:val="29"/>
          <w:szCs w:val="29"/>
        </w:rPr>
      </w:pPr>
      <w:r>
        <w:rPr>
          <w:spacing w:val="1"/>
          <w:sz w:val="29"/>
          <w:szCs w:val="29"/>
        </w:rPr>
        <w:t>第十七条乙方完成本合同项目的研究开发人员享有在有关</w:t>
      </w:r>
      <w:r>
        <w:rPr>
          <w:color w:val="FF0000"/>
          <w:spacing w:val="1"/>
          <w:sz w:val="29"/>
          <w:szCs w:val="29"/>
        </w:rPr>
        <w:t>技术</w:t>
      </w:r>
      <w:r>
        <w:rPr>
          <w:spacing w:val="1"/>
          <w:sz w:val="29"/>
          <w:szCs w:val="29"/>
        </w:rPr>
        <w:t>成</w:t>
      </w:r>
      <w:r>
        <w:rPr>
          <w:spacing w:val="14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果文件上写明</w:t>
      </w:r>
      <w:r>
        <w:rPr>
          <w:color w:val="FF0000"/>
          <w:spacing w:val="-15"/>
          <w:sz w:val="29"/>
          <w:szCs w:val="29"/>
        </w:rPr>
        <w:t>技术</w:t>
      </w:r>
      <w:r>
        <w:rPr>
          <w:spacing w:val="-15"/>
          <w:sz w:val="29"/>
          <w:szCs w:val="29"/>
        </w:rPr>
        <w:t>成果完成者的权利和取得有关荣誉证书、奖励的权利。</w:t>
      </w:r>
    </w:p>
    <w:p w14:paraId="0824CABB">
      <w:pPr>
        <w:pStyle w:val="2"/>
        <w:spacing w:before="21" w:line="394" w:lineRule="auto"/>
        <w:ind w:left="84" w:right="152" w:firstLine="560"/>
        <w:rPr>
          <w:sz w:val="29"/>
          <w:szCs w:val="29"/>
        </w:rPr>
      </w:pPr>
      <w:r>
        <w:rPr>
          <w:spacing w:val="1"/>
          <w:sz w:val="29"/>
          <w:szCs w:val="29"/>
        </w:rPr>
        <w:t>第十八条</w:t>
      </w:r>
      <w:r>
        <w:rPr>
          <w:spacing w:val="139"/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乙方利用研究开发经费所购置与研究开发工作有关的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设备、器材、资料等财产，归乙方所有。</w:t>
      </w:r>
    </w:p>
    <w:p w14:paraId="5D0FA13B">
      <w:pPr>
        <w:pStyle w:val="2"/>
        <w:spacing w:before="4" w:line="398" w:lineRule="auto"/>
        <w:ind w:left="84" w:right="180" w:firstLine="560"/>
        <w:rPr>
          <w:sz w:val="29"/>
          <w:szCs w:val="29"/>
        </w:rPr>
      </w:pPr>
      <w:r>
        <w:rPr>
          <w:spacing w:val="-1"/>
          <w:sz w:val="29"/>
          <w:szCs w:val="29"/>
        </w:rPr>
        <w:t>第十九条双方确定，乙方应在向甲方交付研究开发成果后，根据</w:t>
      </w:r>
      <w:r>
        <w:rPr>
          <w:spacing w:val="1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甲方的请求，为甲方指定的人员提供</w:t>
      </w:r>
      <w:r>
        <w:rPr>
          <w:color w:val="FF0000"/>
          <w:spacing w:val="-10"/>
          <w:sz w:val="29"/>
          <w:szCs w:val="29"/>
        </w:rPr>
        <w:t>技术</w:t>
      </w:r>
      <w:r>
        <w:rPr>
          <w:spacing w:val="-10"/>
          <w:sz w:val="29"/>
          <w:szCs w:val="29"/>
        </w:rPr>
        <w:t>指导和培训，</w:t>
      </w:r>
      <w:r>
        <w:rPr>
          <w:spacing w:val="-11"/>
          <w:sz w:val="29"/>
          <w:szCs w:val="29"/>
        </w:rPr>
        <w:t>或提供与使用该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研究开发成果相关的</w:t>
      </w:r>
      <w:r>
        <w:rPr>
          <w:color w:val="FF0000"/>
          <w:spacing w:val="-10"/>
          <w:sz w:val="29"/>
          <w:szCs w:val="29"/>
        </w:rPr>
        <w:t>技术</w:t>
      </w:r>
      <w:r>
        <w:rPr>
          <w:spacing w:val="-10"/>
          <w:sz w:val="29"/>
          <w:szCs w:val="29"/>
        </w:rPr>
        <w:t>服务。</w:t>
      </w:r>
    </w:p>
    <w:p w14:paraId="69EEA6D0">
      <w:pPr>
        <w:pStyle w:val="2"/>
        <w:spacing w:before="4" w:line="369" w:lineRule="auto"/>
        <w:ind w:left="644"/>
        <w:rPr>
          <w:sz w:val="29"/>
          <w:szCs w:val="29"/>
        </w:rPr>
      </w:pPr>
      <w:r>
        <w:rPr>
          <w:spacing w:val="-8"/>
        </w:rPr>
        <w:t>1.</w:t>
      </w:r>
      <w:r>
        <w:rPr>
          <w:color w:val="FF0000"/>
          <w:spacing w:val="-8"/>
        </w:rPr>
        <w:t>技术</w:t>
      </w:r>
      <w:r>
        <w:rPr>
          <w:spacing w:val="-8"/>
        </w:rPr>
        <w:t>服务和指导内容：</w:t>
      </w:r>
      <w:r>
        <w:rPr>
          <w:spacing w:val="87"/>
          <w:u w:val="single" w:color="auto"/>
        </w:rPr>
        <w:t xml:space="preserve"> </w:t>
      </w:r>
      <w:r>
        <w:rPr>
          <w:spacing w:val="-8"/>
          <w:u w:val="single" w:color="auto"/>
        </w:rPr>
        <w:t>指</w:t>
      </w:r>
      <w:r>
        <w:rPr>
          <w:spacing w:val="-63"/>
          <w:u w:val="single" w:color="auto"/>
        </w:rPr>
        <w:t xml:space="preserve"> </w:t>
      </w:r>
      <w:r>
        <w:rPr>
          <w:spacing w:val="-8"/>
          <w:u w:val="single" w:color="auto"/>
        </w:rPr>
        <w:t>导 甲</w:t>
      </w:r>
      <w:r>
        <w:rPr>
          <w:spacing w:val="-70"/>
          <w:u w:val="single" w:color="auto"/>
        </w:rPr>
        <w:t xml:space="preserve"> </w:t>
      </w:r>
      <w:r>
        <w:rPr>
          <w:spacing w:val="-8"/>
          <w:u w:val="single" w:color="auto"/>
        </w:rPr>
        <w:t>方</w:t>
      </w:r>
      <w:r>
        <w:rPr>
          <w:spacing w:val="-68"/>
          <w:u w:val="single" w:color="auto"/>
        </w:rPr>
        <w:t xml:space="preserve"> </w:t>
      </w:r>
      <w:r>
        <w:rPr>
          <w:spacing w:val="-8"/>
          <w:u w:val="single" w:color="auto"/>
        </w:rPr>
        <w:t>理</w:t>
      </w:r>
      <w:r>
        <w:rPr>
          <w:spacing w:val="-73"/>
          <w:u w:val="single" w:color="auto"/>
        </w:rPr>
        <w:t xml:space="preserve"> </w:t>
      </w:r>
      <w:r>
        <w:rPr>
          <w:spacing w:val="-8"/>
          <w:u w:val="single" w:color="auto"/>
        </w:rPr>
        <w:t>解</w:t>
      </w:r>
      <w:r>
        <w:rPr>
          <w:spacing w:val="-70"/>
          <w:u w:val="single" w:color="auto"/>
        </w:rPr>
        <w:t xml:space="preserve"> </w:t>
      </w:r>
      <w:r>
        <w:rPr>
          <w:spacing w:val="-8"/>
          <w:u w:val="single" w:color="auto"/>
        </w:rPr>
        <w:t>和</w:t>
      </w:r>
      <w:r>
        <w:rPr>
          <w:spacing w:val="-70"/>
          <w:u w:val="single" w:color="auto"/>
        </w:rPr>
        <w:t xml:space="preserve"> </w:t>
      </w:r>
      <w:r>
        <w:rPr>
          <w:spacing w:val="-8"/>
          <w:u w:val="single" w:color="auto"/>
        </w:rPr>
        <w:t>使</w:t>
      </w:r>
      <w:r>
        <w:rPr>
          <w:spacing w:val="-69"/>
          <w:u w:val="single" w:color="auto"/>
        </w:rPr>
        <w:t xml:space="preserve"> </w:t>
      </w:r>
      <w:r>
        <w:rPr>
          <w:spacing w:val="-8"/>
          <w:u w:val="single" w:color="auto"/>
        </w:rPr>
        <w:t xml:space="preserve">用       </w:t>
      </w:r>
      <w:r>
        <w:rPr>
          <w:spacing w:val="-145"/>
        </w:rPr>
        <w:t xml:space="preserve"> </w:t>
      </w:r>
      <w:r>
        <w:rPr>
          <w:rFonts w:ascii="Arial" w:hAnsi="Arial" w:eastAsia="Arial" w:cs="Arial"/>
          <w:spacing w:val="-8"/>
          <w:position w:val="4"/>
          <w:sz w:val="15"/>
          <w:szCs w:val="15"/>
        </w:rPr>
        <w:t>o</w:t>
      </w:r>
      <w:r>
        <w:rPr>
          <w:rFonts w:ascii="Arial" w:hAnsi="Arial" w:eastAsia="Arial" w:cs="Arial"/>
          <w:position w:val="4"/>
          <w:sz w:val="15"/>
          <w:szCs w:val="15"/>
        </w:rPr>
        <w:t xml:space="preserve">     </w:t>
      </w:r>
      <w:r>
        <w:rPr>
          <w:spacing w:val="20"/>
          <w:sz w:val="29"/>
          <w:szCs w:val="29"/>
        </w:rPr>
        <w:t>2:地点和方式</w:t>
      </w:r>
      <w:r>
        <w:rPr>
          <w:spacing w:val="20"/>
          <w:sz w:val="29"/>
          <w:szCs w:val="29"/>
          <w:u w:val="single" w:color="auto"/>
        </w:rPr>
        <w:t>：由乙方指派专业人员对甲方进行指导</w:t>
      </w:r>
      <w:r>
        <w:rPr>
          <w:spacing w:val="44"/>
          <w:sz w:val="29"/>
          <w:szCs w:val="29"/>
          <w:u w:val="single" w:color="auto"/>
        </w:rPr>
        <w:t xml:space="preserve">   </w:t>
      </w:r>
      <w:r>
        <w:rPr>
          <w:spacing w:val="-145"/>
          <w:sz w:val="29"/>
          <w:szCs w:val="29"/>
        </w:rPr>
        <w:t xml:space="preserve"> </w:t>
      </w:r>
      <w:r>
        <w:rPr>
          <w:spacing w:val="122"/>
          <w:sz w:val="29"/>
          <w:szCs w:val="29"/>
          <w:u w:val="single" w:color="auto"/>
        </w:rPr>
        <w:t xml:space="preserve"> </w:t>
      </w:r>
      <w:r>
        <w:rPr>
          <w:spacing w:val="20"/>
          <w:sz w:val="29"/>
          <w:szCs w:val="29"/>
        </w:rPr>
        <w:t>。</w:t>
      </w:r>
    </w:p>
    <w:p w14:paraId="0AF7335A">
      <w:pPr>
        <w:spacing w:line="369" w:lineRule="auto"/>
        <w:rPr>
          <w:sz w:val="29"/>
          <w:szCs w:val="29"/>
        </w:rPr>
        <w:sectPr>
          <w:footerReference r:id="rId11" w:type="default"/>
          <w:pgSz w:w="11900" w:h="16830"/>
          <w:pgMar w:top="1430" w:right="1174" w:bottom="1324" w:left="1785" w:header="0" w:footer="1189" w:gutter="0"/>
          <w:cols w:space="720" w:num="1"/>
        </w:sectPr>
      </w:pPr>
    </w:p>
    <w:p w14:paraId="05A66286">
      <w:pPr>
        <w:pStyle w:val="2"/>
        <w:spacing w:before="190" w:line="191" w:lineRule="auto"/>
        <w:ind w:left="674"/>
        <w:rPr>
          <w:sz w:val="12"/>
          <w:szCs w:val="12"/>
        </w:rPr>
      </w:pPr>
      <w:r>
        <w:pict>
          <v:shape id="_x0000_s1029" o:spid="_x0000_s1029" o:spt="202" type="#_x0000_t202" style="position:absolute;left:0pt;margin-left:432.2pt;margin-top:14.5pt;height:15.1pt;width:4.3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FA7B76">
                  <w:pPr>
                    <w:tabs>
                      <w:tab w:val="left" w:pos="65"/>
                    </w:tabs>
                    <w:spacing w:before="20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spacing w:val="-4"/>
          <w:position w:val="1"/>
          <w:sz w:val="29"/>
          <w:szCs w:val="29"/>
        </w:rPr>
        <w:t>3.</w:t>
      </w:r>
      <w:r>
        <w:rPr>
          <w:spacing w:val="-76"/>
          <w:position w:val="1"/>
          <w:sz w:val="29"/>
          <w:szCs w:val="29"/>
        </w:rPr>
        <w:t xml:space="preserve"> </w:t>
      </w:r>
      <w:r>
        <w:rPr>
          <w:spacing w:val="-4"/>
          <w:position w:val="1"/>
          <w:sz w:val="29"/>
          <w:szCs w:val="29"/>
        </w:rPr>
        <w:t>费用及支付方式：</w:t>
      </w:r>
      <w:r>
        <w:rPr>
          <w:spacing w:val="-125"/>
          <w:position w:val="1"/>
          <w:sz w:val="29"/>
          <w:szCs w:val="29"/>
        </w:rPr>
        <w:t xml:space="preserve"> </w:t>
      </w:r>
      <w:r>
        <w:rPr>
          <w:spacing w:val="43"/>
          <w:position w:val="-2"/>
          <w:sz w:val="30"/>
          <w:szCs w:val="30"/>
          <w:u w:val="single" w:color="auto"/>
        </w:rPr>
        <w:t xml:space="preserve">   </w:t>
      </w:r>
      <w:r>
        <w:rPr>
          <w:spacing w:val="-4"/>
          <w:position w:val="-2"/>
          <w:sz w:val="30"/>
          <w:szCs w:val="30"/>
          <w:u w:val="single" w:color="auto"/>
        </w:rPr>
        <w:t>无 需 额 外 费 用</w:t>
      </w:r>
      <w:r>
        <w:rPr>
          <w:spacing w:val="1"/>
          <w:position w:val="-2"/>
          <w:sz w:val="30"/>
          <w:szCs w:val="30"/>
          <w:u w:val="single" w:color="auto"/>
        </w:rPr>
        <w:t xml:space="preserve">               </w:t>
      </w:r>
      <w:r>
        <w:rPr>
          <w:spacing w:val="-123"/>
          <w:position w:val="-2"/>
          <w:sz w:val="30"/>
          <w:szCs w:val="30"/>
        </w:rPr>
        <w:t xml:space="preserve"> </w:t>
      </w:r>
      <w:r>
        <w:rPr>
          <w:spacing w:val="-4"/>
          <w:position w:val="-3"/>
          <w:sz w:val="12"/>
          <w:szCs w:val="12"/>
        </w:rPr>
        <w:t>。</w:t>
      </w:r>
    </w:p>
    <w:p w14:paraId="41FB1A79">
      <w:pPr>
        <w:pStyle w:val="2"/>
        <w:spacing w:before="307" w:line="376" w:lineRule="auto"/>
        <w:ind w:left="104" w:right="101" w:firstLine="570"/>
        <w:rPr>
          <w:sz w:val="29"/>
          <w:szCs w:val="29"/>
        </w:rPr>
      </w:pPr>
      <w:r>
        <w:rPr>
          <w:sz w:val="29"/>
          <w:szCs w:val="29"/>
        </w:rPr>
        <w:t>第二十条双方确定：任何一方违反本合同约定的，按以下约定承</w:t>
      </w:r>
      <w:r>
        <w:rPr>
          <w:spacing w:val="12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担违约责任：</w:t>
      </w:r>
    </w:p>
    <w:p w14:paraId="1DE059B3">
      <w:pPr>
        <w:pStyle w:val="2"/>
        <w:spacing w:before="55" w:line="390" w:lineRule="auto"/>
        <w:ind w:left="104" w:right="99" w:firstLine="609"/>
        <w:jc w:val="both"/>
        <w:rPr>
          <w:sz w:val="29"/>
          <w:szCs w:val="29"/>
        </w:rPr>
      </w:pPr>
      <w:r>
        <w:rPr>
          <w:spacing w:val="-8"/>
          <w:sz w:val="29"/>
          <w:szCs w:val="29"/>
        </w:rPr>
        <w:t>1. 甲方逾期提供</w:t>
      </w:r>
      <w:r>
        <w:rPr>
          <w:color w:val="FF0000"/>
          <w:spacing w:val="-8"/>
          <w:sz w:val="29"/>
          <w:szCs w:val="29"/>
        </w:rPr>
        <w:t>技术</w:t>
      </w:r>
      <w:r>
        <w:rPr>
          <w:spacing w:val="-8"/>
          <w:sz w:val="29"/>
          <w:szCs w:val="29"/>
        </w:rPr>
        <w:t>资料的，乙方有权暂停项目开发</w:t>
      </w:r>
      <w:r>
        <w:rPr>
          <w:spacing w:val="-9"/>
          <w:sz w:val="29"/>
          <w:szCs w:val="29"/>
        </w:rPr>
        <w:t>，直至甲方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提供。因甲方未提供</w:t>
      </w:r>
      <w:r>
        <w:rPr>
          <w:color w:val="FF0000"/>
          <w:spacing w:val="-9"/>
          <w:sz w:val="29"/>
          <w:szCs w:val="29"/>
        </w:rPr>
        <w:t>技术</w:t>
      </w:r>
      <w:r>
        <w:rPr>
          <w:spacing w:val="-9"/>
          <w:sz w:val="29"/>
          <w:szCs w:val="29"/>
        </w:rPr>
        <w:t>资料或提供的</w:t>
      </w:r>
      <w:r>
        <w:rPr>
          <w:color w:val="FF0000"/>
          <w:spacing w:val="-9"/>
          <w:sz w:val="29"/>
          <w:szCs w:val="29"/>
        </w:rPr>
        <w:t>技术</w:t>
      </w:r>
      <w:r>
        <w:rPr>
          <w:spacing w:val="-9"/>
          <w:sz w:val="29"/>
          <w:szCs w:val="29"/>
        </w:rPr>
        <w:t>资料存在缺</w:t>
      </w:r>
      <w:r>
        <w:rPr>
          <w:spacing w:val="-10"/>
          <w:sz w:val="29"/>
          <w:szCs w:val="29"/>
        </w:rPr>
        <w:t>陷，致使开发工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作停滞、延误或失败的，甲方应承担相应责任：甲方已支付的</w:t>
      </w:r>
      <w:r>
        <w:rPr>
          <w:spacing w:val="-11"/>
          <w:sz w:val="29"/>
          <w:szCs w:val="29"/>
        </w:rPr>
        <w:t>开发经费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及报酬，乙方不予退还，未支付的款项，甲方应如数支</w:t>
      </w:r>
      <w:r>
        <w:rPr>
          <w:spacing w:val="-11"/>
          <w:sz w:val="29"/>
          <w:szCs w:val="29"/>
        </w:rPr>
        <w:t>付；同时乙方有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权解除合同，终止开发工作。</w:t>
      </w:r>
    </w:p>
    <w:p w14:paraId="515FB1DF">
      <w:pPr>
        <w:pStyle w:val="2"/>
        <w:spacing w:before="51" w:line="395" w:lineRule="auto"/>
        <w:ind w:left="104" w:right="124" w:firstLine="570"/>
        <w:rPr>
          <w:sz w:val="29"/>
          <w:szCs w:val="29"/>
        </w:rPr>
      </w:pPr>
      <w:r>
        <w:rPr>
          <w:spacing w:val="-3"/>
          <w:sz w:val="29"/>
          <w:szCs w:val="29"/>
        </w:rPr>
        <w:t>2.因甲方未按约协助乙方开展研发工作，致使开发工作停滞、延</w:t>
      </w:r>
      <w:r>
        <w:rPr>
          <w:spacing w:val="13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误或失败的，甲方应承担相应责任：甲方已支付的开发经费及报酬，乙</w:t>
      </w:r>
      <w:r>
        <w:rPr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方不予退还，未支付的款项，甲方应如数支付；同时乙方有权解除合同，</w:t>
      </w:r>
      <w:r>
        <w:rPr>
          <w:spacing w:val="7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终止开发工作。</w:t>
      </w:r>
    </w:p>
    <w:p w14:paraId="3BEDAC77">
      <w:pPr>
        <w:pStyle w:val="2"/>
        <w:spacing w:before="16" w:line="397" w:lineRule="auto"/>
        <w:ind w:left="104" w:firstLine="570"/>
        <w:rPr>
          <w:sz w:val="29"/>
          <w:szCs w:val="29"/>
        </w:rPr>
      </w:pPr>
      <w:r>
        <w:rPr>
          <w:sz w:val="29"/>
          <w:szCs w:val="29"/>
        </w:rPr>
        <w:t>3.甲方未按约如期、如数支付项目开发经费或报酬的，除应如数</w:t>
      </w:r>
      <w:r>
        <w:rPr>
          <w:spacing w:val="11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足额补交外，每日还应按拖欠金额的万分</w:t>
      </w:r>
      <w:r>
        <w:rPr>
          <w:spacing w:val="-1"/>
          <w:sz w:val="29"/>
          <w:szCs w:val="29"/>
          <w:u w:val="single" w:color="auto"/>
        </w:rPr>
        <w:t>之   5</w:t>
      </w:r>
      <w:r>
        <w:rPr>
          <w:spacing w:val="-1"/>
          <w:sz w:val="29"/>
          <w:szCs w:val="29"/>
        </w:rPr>
        <w:t>,</w:t>
      </w:r>
      <w:r>
        <w:rPr>
          <w:spacing w:val="-2"/>
          <w:sz w:val="29"/>
          <w:szCs w:val="29"/>
        </w:rPr>
        <w:t>向乙方计交违约金。</w:t>
      </w:r>
      <w:r>
        <w:rPr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如拖欠开发经费或开发报酬的金额超过人民币</w:t>
      </w:r>
      <w:r>
        <w:rPr>
          <w:spacing w:val="-49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9"/>
          <w:szCs w:val="29"/>
          <w:u w:val="single" w:color="auto"/>
        </w:rPr>
        <w:t>6000</w:t>
      </w:r>
      <w:r>
        <w:rPr>
          <w:rFonts w:ascii="Times New Roman" w:hAnsi="Times New Roman" w:eastAsia="Times New Roman" w:cs="Times New Roman"/>
          <w:spacing w:val="2"/>
          <w:sz w:val="29"/>
          <w:szCs w:val="29"/>
        </w:rPr>
        <w:t xml:space="preserve">    </w:t>
      </w:r>
      <w:r>
        <w:rPr>
          <w:spacing w:val="2"/>
          <w:sz w:val="29"/>
          <w:szCs w:val="29"/>
        </w:rPr>
        <w:t>元</w:t>
      </w:r>
      <w:r>
        <w:rPr>
          <w:spacing w:val="1"/>
          <w:sz w:val="29"/>
          <w:szCs w:val="29"/>
        </w:rPr>
        <w:t>(注：也可约</w:t>
      </w:r>
      <w:r>
        <w:rPr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定拖欠的比例)或拖欠时间超过约定</w:t>
      </w:r>
      <w:r>
        <w:rPr>
          <w:spacing w:val="-39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9"/>
          <w:szCs w:val="29"/>
          <w:u w:val="single" w:color="auto"/>
        </w:rPr>
        <w:t>30</w:t>
      </w:r>
      <w:r>
        <w:rPr>
          <w:rFonts w:ascii="Times New Roman" w:hAnsi="Times New Roman" w:eastAsia="Times New Roman" w:cs="Times New Roman"/>
          <w:spacing w:val="2"/>
          <w:sz w:val="29"/>
          <w:szCs w:val="29"/>
        </w:rPr>
        <w:t xml:space="preserve">     </w:t>
      </w:r>
      <w:r>
        <w:rPr>
          <w:spacing w:val="2"/>
          <w:sz w:val="29"/>
          <w:szCs w:val="29"/>
        </w:rPr>
        <w:t>日的，乙方有权解除合同；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此种情形下，甲方已支付的款项，乙方不予返</w:t>
      </w:r>
      <w:r>
        <w:rPr>
          <w:spacing w:val="-10"/>
          <w:sz w:val="29"/>
          <w:szCs w:val="29"/>
        </w:rPr>
        <w:t>还，未支付的款项，甲方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应如数支付。</w:t>
      </w:r>
    </w:p>
    <w:p w14:paraId="663FB26B">
      <w:pPr>
        <w:pStyle w:val="2"/>
        <w:spacing w:before="20" w:line="386" w:lineRule="auto"/>
        <w:ind w:left="104" w:right="102" w:firstLine="570"/>
        <w:jc w:val="both"/>
        <w:rPr>
          <w:sz w:val="29"/>
          <w:szCs w:val="29"/>
        </w:rPr>
      </w:pPr>
      <w:r>
        <w:rPr>
          <w:sz w:val="29"/>
          <w:szCs w:val="29"/>
        </w:rPr>
        <w:t>4.乙方未按约定进度交付开发成果的，应按逾期部分开发报酬每</w:t>
      </w:r>
      <w:r>
        <w:rPr>
          <w:spacing w:val="11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日万分</w:t>
      </w:r>
      <w:r>
        <w:rPr>
          <w:spacing w:val="-2"/>
          <w:sz w:val="29"/>
          <w:szCs w:val="29"/>
          <w:u w:val="single" w:color="auto"/>
        </w:rPr>
        <w:t>之</w:t>
      </w:r>
      <w:r>
        <w:rPr>
          <w:spacing w:val="109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5</w:t>
      </w:r>
      <w:r>
        <w:rPr>
          <w:spacing w:val="45"/>
          <w:sz w:val="29"/>
          <w:szCs w:val="29"/>
          <w:u w:val="single" w:color="auto"/>
        </w:rPr>
        <w:t xml:space="preserve">  </w:t>
      </w:r>
      <w:r>
        <w:rPr>
          <w:spacing w:val="-2"/>
          <w:sz w:val="29"/>
          <w:szCs w:val="29"/>
        </w:rPr>
        <w:t>,向甲方计交违约金。如逾期超</w:t>
      </w:r>
      <w:r>
        <w:rPr>
          <w:spacing w:val="-2"/>
          <w:sz w:val="29"/>
          <w:szCs w:val="29"/>
          <w:u w:val="single" w:color="auto"/>
        </w:rPr>
        <w:t>过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3</w:t>
      </w:r>
      <w:r>
        <w:rPr>
          <w:spacing w:val="-47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0</w:t>
      </w:r>
      <w:r>
        <w:rPr>
          <w:spacing w:val="-50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日，甲方有</w:t>
      </w:r>
      <w:r>
        <w:rPr>
          <w:spacing w:val="-3"/>
          <w:sz w:val="29"/>
          <w:szCs w:val="29"/>
        </w:rPr>
        <w:t>权解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除合同，同时要求乙方退还已支付的开发报酬。</w:t>
      </w:r>
    </w:p>
    <w:p w14:paraId="3C6B944B">
      <w:pPr>
        <w:pStyle w:val="2"/>
        <w:spacing w:before="53" w:line="219" w:lineRule="auto"/>
        <w:ind w:left="825"/>
        <w:rPr>
          <w:sz w:val="29"/>
          <w:szCs w:val="29"/>
        </w:rPr>
      </w:pPr>
      <w:r>
        <w:rPr>
          <w:spacing w:val="-8"/>
          <w:sz w:val="29"/>
          <w:szCs w:val="29"/>
        </w:rPr>
        <w:t>5.</w:t>
      </w:r>
      <w:r>
        <w:rPr>
          <w:spacing w:val="-33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如乙方交付的开发成果存在瑕疵，乙方应当负责改进。如项目</w:t>
      </w:r>
    </w:p>
    <w:p w14:paraId="72308EE0">
      <w:pPr>
        <w:spacing w:line="219" w:lineRule="auto"/>
        <w:rPr>
          <w:sz w:val="29"/>
          <w:szCs w:val="29"/>
        </w:rPr>
        <w:sectPr>
          <w:footerReference r:id="rId12" w:type="default"/>
          <w:pgSz w:w="11900" w:h="16830"/>
          <w:pgMar w:top="1430" w:right="1205" w:bottom="1307" w:left="1785" w:header="0" w:footer="1181" w:gutter="0"/>
          <w:cols w:space="720" w:num="1"/>
        </w:sectPr>
      </w:pPr>
    </w:p>
    <w:p w14:paraId="09B7E4F1">
      <w:pPr>
        <w:pStyle w:val="2"/>
        <w:spacing w:before="180" w:line="388" w:lineRule="auto"/>
        <w:ind w:left="114" w:right="1159"/>
        <w:rPr>
          <w:sz w:val="29"/>
          <w:szCs w:val="29"/>
        </w:rPr>
      </w:pPr>
      <w:r>
        <w:rPr>
          <w:spacing w:val="-10"/>
          <w:sz w:val="29"/>
          <w:szCs w:val="29"/>
        </w:rPr>
        <w:t>开发成果存在严重问题，致使甲方项目开发目的未能实现的，甲方有权</w:t>
      </w:r>
      <w:r>
        <w:rPr>
          <w:spacing w:val="10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解除合同，乙方应退还甲方已支付的开发报酬。</w:t>
      </w:r>
    </w:p>
    <w:p w14:paraId="29D1BED8">
      <w:pPr>
        <w:pStyle w:val="2"/>
        <w:spacing w:before="39" w:line="376" w:lineRule="auto"/>
        <w:ind w:left="114" w:right="1152" w:firstLine="570"/>
        <w:rPr>
          <w:sz w:val="29"/>
          <w:szCs w:val="29"/>
        </w:rPr>
      </w:pPr>
      <w:r>
        <w:rPr>
          <w:spacing w:val="-10"/>
          <w:sz w:val="29"/>
          <w:szCs w:val="29"/>
        </w:rPr>
        <w:t>6.如乙方违反本合同第十六条约定，自行将研究开发成果转让给第</w:t>
      </w:r>
      <w:r>
        <w:rPr>
          <w:spacing w:val="17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三人的，应退还甲方全部已支付款项。</w:t>
      </w:r>
    </w:p>
    <w:p w14:paraId="7D14CB40">
      <w:pPr>
        <w:pStyle w:val="2"/>
        <w:spacing w:before="61" w:line="393" w:lineRule="auto"/>
        <w:ind w:left="114" w:right="1205" w:firstLine="570"/>
        <w:rPr>
          <w:sz w:val="29"/>
          <w:szCs w:val="29"/>
        </w:rPr>
      </w:pPr>
      <w:r>
        <w:rPr>
          <w:spacing w:val="-2"/>
          <w:sz w:val="29"/>
          <w:szCs w:val="29"/>
        </w:rPr>
        <w:t>7.双方若有其他违约情形，造成另一方损失，违约方应予赔偿，</w:t>
      </w:r>
      <w:r>
        <w:rPr>
          <w:spacing w:val="12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同时按本合同金额</w:t>
      </w:r>
      <w:r>
        <w:rPr>
          <w:spacing w:val="108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2"/>
          <w:sz w:val="29"/>
          <w:szCs w:val="29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9"/>
          <w:szCs w:val="29"/>
          <w:u w:val="single" w:color="auto"/>
        </w:rPr>
        <w:t xml:space="preserve">30 </w:t>
      </w:r>
      <w:r>
        <w:rPr>
          <w:rFonts w:ascii="Times New Roman" w:hAnsi="Times New Roman" w:eastAsia="Times New Roman" w:cs="Times New Roman"/>
          <w:spacing w:val="-32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%支付违约金。</w:t>
      </w:r>
    </w:p>
    <w:p w14:paraId="2A563C7E">
      <w:pPr>
        <w:pStyle w:val="2"/>
        <w:spacing w:before="25" w:line="381" w:lineRule="auto"/>
        <w:ind w:left="114" w:right="1055" w:firstLine="570"/>
        <w:rPr>
          <w:sz w:val="29"/>
          <w:szCs w:val="29"/>
        </w:rPr>
      </w:pPr>
      <w:r>
        <w:rPr>
          <w:spacing w:val="-8"/>
          <w:sz w:val="29"/>
          <w:szCs w:val="29"/>
        </w:rPr>
        <w:t>第二十一条</w:t>
      </w:r>
      <w:r>
        <w:rPr>
          <w:spacing w:val="103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甲方在项目成果基础上单独完成的后续改进成果由甲</w:t>
      </w:r>
      <w:r>
        <w:rPr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方享有；乙方在项目成果基础上单独完成的后续</w:t>
      </w:r>
      <w:r>
        <w:rPr>
          <w:spacing w:val="-7"/>
          <w:sz w:val="29"/>
          <w:szCs w:val="29"/>
        </w:rPr>
        <w:t>改进成果由双方享有。</w:t>
      </w:r>
    </w:p>
    <w:p w14:paraId="060354EB">
      <w:pPr>
        <w:pStyle w:val="2"/>
        <w:spacing w:before="43" w:line="392" w:lineRule="auto"/>
        <w:ind w:left="114" w:right="1129" w:firstLine="570"/>
        <w:rPr>
          <w:sz w:val="29"/>
          <w:szCs w:val="29"/>
        </w:rPr>
      </w:pPr>
      <w:r>
        <w:rPr>
          <w:spacing w:val="6"/>
          <w:sz w:val="29"/>
          <w:szCs w:val="29"/>
        </w:rPr>
        <w:t>第二十二条</w:t>
      </w:r>
      <w:r>
        <w:rPr>
          <w:spacing w:val="157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 xml:space="preserve">双方确定，在本合同有效期内，甲方指定 </w:t>
      </w:r>
      <w:r>
        <w:rPr>
          <w:spacing w:val="6"/>
          <w:sz w:val="29"/>
          <w:szCs w:val="29"/>
          <w:u w:val="single" w:color="auto"/>
        </w:rPr>
        <w:t>郭海波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为甲方项目联系人，乙方指定</w:t>
      </w:r>
      <w:r>
        <w:rPr>
          <w:spacing w:val="-44"/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祝 勇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俊</w:t>
      </w:r>
      <w:r>
        <w:rPr>
          <w:spacing w:val="95"/>
          <w:sz w:val="29"/>
          <w:szCs w:val="29"/>
          <w:u w:val="single" w:color="auto"/>
        </w:rPr>
        <w:t xml:space="preserve"> </w:t>
      </w:r>
      <w:r>
        <w:rPr>
          <w:spacing w:val="-13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为乙方项目</w:t>
      </w:r>
      <w:r>
        <w:rPr>
          <w:spacing w:val="-11"/>
          <w:sz w:val="29"/>
          <w:szCs w:val="29"/>
        </w:rPr>
        <w:t>联系人。项目联系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人承担以下责任：</w:t>
      </w:r>
    </w:p>
    <w:p w14:paraId="50789FB7">
      <w:pPr>
        <w:pStyle w:val="2"/>
        <w:spacing w:before="43" w:line="220" w:lineRule="auto"/>
        <w:ind w:left="835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20"/>
          <w:position w:val="2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spacing w:val="9"/>
          <w:position w:val="2"/>
          <w:sz w:val="29"/>
          <w:szCs w:val="29"/>
        </w:rPr>
        <w:t xml:space="preserve">   </w:t>
      </w:r>
      <w:r>
        <w:rPr>
          <w:spacing w:val="109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项 目</w:t>
      </w:r>
      <w:r>
        <w:rPr>
          <w:spacing w:val="-49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进</w:t>
      </w:r>
      <w:r>
        <w:rPr>
          <w:spacing w:val="-44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展</w:t>
      </w:r>
      <w:r>
        <w:rPr>
          <w:spacing w:val="-46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双</w:t>
      </w:r>
      <w:r>
        <w:rPr>
          <w:spacing w:val="-45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方</w:t>
      </w:r>
      <w:r>
        <w:rPr>
          <w:spacing w:val="-44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之 间 的</w:t>
      </w:r>
      <w:r>
        <w:rPr>
          <w:spacing w:val="-46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沟</w:t>
      </w:r>
      <w:r>
        <w:rPr>
          <w:spacing w:val="-47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通</w:t>
      </w:r>
      <w:r>
        <w:rPr>
          <w:sz w:val="30"/>
          <w:szCs w:val="30"/>
          <w:u w:val="single" w:color="auto"/>
        </w:rPr>
        <w:t xml:space="preserve">               </w:t>
      </w:r>
    </w:p>
    <w:p w14:paraId="0F7FE597">
      <w:pPr>
        <w:pStyle w:val="2"/>
        <w:spacing w:before="252" w:line="219" w:lineRule="auto"/>
        <w:ind w:left="825"/>
      </w:pPr>
      <w:r>
        <w:rPr>
          <w:rFonts w:ascii="Times New Roman" w:hAnsi="Times New Roman" w:eastAsia="Times New Roman" w:cs="Times New Roman"/>
          <w:spacing w:val="27"/>
        </w:rPr>
        <w:t xml:space="preserve">2.  </w:t>
      </w:r>
      <w:r>
        <w:rPr>
          <w:spacing w:val="27"/>
          <w:u w:val="single" w:color="auto"/>
        </w:rPr>
        <w:t xml:space="preserve">项目执行期间双方任务分配的执行与把控     </w:t>
      </w:r>
    </w:p>
    <w:p w14:paraId="0F48B9BD">
      <w:pPr>
        <w:pStyle w:val="2"/>
        <w:spacing w:before="239" w:line="394" w:lineRule="auto"/>
        <w:ind w:left="114" w:right="1154" w:firstLine="570"/>
        <w:rPr>
          <w:sz w:val="29"/>
          <w:szCs w:val="29"/>
        </w:rPr>
      </w:pPr>
      <w:r>
        <w:rPr>
          <w:spacing w:val="-10"/>
          <w:sz w:val="29"/>
          <w:szCs w:val="29"/>
        </w:rPr>
        <w:t>一方变更项目联系人的，应当及时以书面形式通知另一方。未及时</w:t>
      </w:r>
      <w:r>
        <w:rPr>
          <w:spacing w:val="5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通知并影响本合同履行或造成损失的，应承担相应的责任。</w:t>
      </w:r>
    </w:p>
    <w:p w14:paraId="344B9E0F">
      <w:pPr>
        <w:pStyle w:val="2"/>
        <w:spacing w:before="13" w:line="394" w:lineRule="auto"/>
        <w:ind w:left="114" w:right="1172" w:firstLine="570"/>
        <w:rPr>
          <w:sz w:val="29"/>
          <w:szCs w:val="29"/>
        </w:rPr>
      </w:pPr>
      <w:r>
        <w:rPr>
          <w:spacing w:val="-1"/>
          <w:sz w:val="29"/>
          <w:szCs w:val="29"/>
        </w:rPr>
        <w:t>第二十三条双方确定，出现下列情形，致使本合同的履行成为不</w:t>
      </w:r>
      <w:r>
        <w:rPr>
          <w:spacing w:val="1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必要或不可能的，一方可以通知另一方解除本合同；</w:t>
      </w:r>
    </w:p>
    <w:p w14:paraId="2E75752D">
      <w:pPr>
        <w:pStyle w:val="2"/>
        <w:spacing w:before="54" w:line="219" w:lineRule="auto"/>
        <w:ind w:left="745"/>
        <w:rPr>
          <w:sz w:val="29"/>
          <w:szCs w:val="29"/>
        </w:rPr>
      </w:pPr>
      <w:r>
        <w:rPr>
          <w:spacing w:val="-11"/>
          <w:sz w:val="29"/>
          <w:szCs w:val="29"/>
          <w:u w:val="single" w:color="auto"/>
        </w:rPr>
        <w:t>因发生不可抗力或</w:t>
      </w:r>
      <w:r>
        <w:rPr>
          <w:color w:val="FF0000"/>
          <w:spacing w:val="-11"/>
          <w:sz w:val="29"/>
          <w:szCs w:val="29"/>
          <w:u w:val="single" w:color="auto"/>
        </w:rPr>
        <w:t>技术</w:t>
      </w:r>
      <w:r>
        <w:rPr>
          <w:spacing w:val="-11"/>
          <w:sz w:val="29"/>
          <w:szCs w:val="29"/>
          <w:u w:val="single" w:color="auto"/>
        </w:rPr>
        <w:t>风险。</w:t>
      </w:r>
    </w:p>
    <w:p w14:paraId="63503E75">
      <w:pPr>
        <w:pStyle w:val="2"/>
        <w:spacing w:before="237" w:line="400" w:lineRule="auto"/>
        <w:ind w:left="114" w:right="1155" w:firstLine="570"/>
        <w:rPr>
          <w:sz w:val="29"/>
          <w:szCs w:val="29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6192520</wp:posOffset>
            </wp:positionH>
            <wp:positionV relativeFrom="paragraph">
              <wp:posOffset>434340</wp:posOffset>
            </wp:positionV>
            <wp:extent cx="135255" cy="718185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5332" cy="718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9"/>
          <w:szCs w:val="29"/>
        </w:rPr>
        <w:t>合同解除后，甲方已支付的开发经费及报酬，乙方不予退还。未支</w:t>
      </w:r>
      <w:r>
        <w:rPr>
          <w:spacing w:val="4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付的开发经费及报酬，乙方不再收取。</w:t>
      </w:r>
    </w:p>
    <w:p w14:paraId="72E3B268">
      <w:pPr>
        <w:pStyle w:val="2"/>
        <w:spacing w:before="2" w:line="388" w:lineRule="auto"/>
        <w:ind w:left="114" w:right="1152" w:firstLine="570"/>
        <w:rPr>
          <w:sz w:val="29"/>
          <w:szCs w:val="29"/>
        </w:rPr>
      </w:pPr>
      <w:r>
        <w:rPr>
          <w:spacing w:val="-10"/>
          <w:sz w:val="29"/>
          <w:szCs w:val="29"/>
        </w:rPr>
        <w:t>第二十四条：双方因履行本合同而发生的争议，应协商解决。协商</w:t>
      </w:r>
      <w:r>
        <w:rPr>
          <w:spacing w:val="7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不成的，双方均有权向甲方所在地的人民法院起诉。</w:t>
      </w:r>
    </w:p>
    <w:p w14:paraId="32E74EA9">
      <w:pPr>
        <w:spacing w:line="388" w:lineRule="auto"/>
        <w:rPr>
          <w:sz w:val="29"/>
          <w:szCs w:val="29"/>
        </w:rPr>
        <w:sectPr>
          <w:footerReference r:id="rId13" w:type="default"/>
          <w:pgSz w:w="11900" w:h="16830"/>
          <w:pgMar w:top="1430" w:right="149" w:bottom="1324" w:left="1785" w:header="0" w:footer="1189" w:gutter="0"/>
          <w:cols w:space="720" w:num="1"/>
        </w:sectPr>
      </w:pPr>
    </w:p>
    <w:p w14:paraId="064735A5">
      <w:pPr>
        <w:pStyle w:val="2"/>
        <w:spacing w:before="210" w:line="382" w:lineRule="auto"/>
        <w:ind w:left="104" w:right="493" w:firstLine="430"/>
        <w:rPr>
          <w:sz w:val="29"/>
          <w:szCs w:val="29"/>
        </w:rPr>
      </w:pPr>
      <w:r>
        <w:rPr>
          <w:sz w:val="29"/>
          <w:szCs w:val="29"/>
        </w:rPr>
        <w:t>第二十五条双方确定：本合同及相关附件中所涉及的有关名词和</w:t>
      </w:r>
      <w:r>
        <w:rPr>
          <w:spacing w:val="12"/>
          <w:sz w:val="29"/>
          <w:szCs w:val="29"/>
        </w:rPr>
        <w:t xml:space="preserve"> </w:t>
      </w:r>
      <w:r>
        <w:rPr>
          <w:color w:val="FF0000"/>
          <w:spacing w:val="-12"/>
          <w:sz w:val="29"/>
          <w:szCs w:val="29"/>
        </w:rPr>
        <w:t>技术</w:t>
      </w:r>
      <w:r>
        <w:rPr>
          <w:spacing w:val="-12"/>
          <w:sz w:val="29"/>
          <w:szCs w:val="29"/>
        </w:rPr>
        <w:t>术语，其定义和解释如下：</w:t>
      </w:r>
    </w:p>
    <w:p w14:paraId="3ED90785">
      <w:pPr>
        <w:pStyle w:val="2"/>
        <w:spacing w:before="62" w:line="220" w:lineRule="auto"/>
        <w:ind w:left="4285"/>
        <w:rPr>
          <w:sz w:val="29"/>
          <w:szCs w:val="29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213995</wp:posOffset>
            </wp:positionV>
            <wp:extent cx="5080000" cy="889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8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sz w:val="29"/>
          <w:szCs w:val="29"/>
        </w:rPr>
        <w:t>无</w:t>
      </w:r>
      <w:r>
        <w:rPr>
          <w:spacing w:val="25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。</w:t>
      </w:r>
    </w:p>
    <w:p w14:paraId="1526BED3">
      <w:pPr>
        <w:pStyle w:val="2"/>
        <w:spacing w:before="263" w:line="387" w:lineRule="auto"/>
        <w:ind w:left="104" w:right="261" w:firstLine="650"/>
        <w:rPr>
          <w:sz w:val="29"/>
          <w:szCs w:val="29"/>
        </w:rPr>
      </w:pPr>
      <w:r>
        <w:rPr>
          <w:spacing w:val="1"/>
          <w:sz w:val="29"/>
          <w:szCs w:val="29"/>
        </w:rPr>
        <w:t>第二十六条与履行本合同有关的下列</w:t>
      </w:r>
      <w:r>
        <w:rPr>
          <w:color w:val="FF0000"/>
          <w:spacing w:val="1"/>
          <w:sz w:val="29"/>
          <w:szCs w:val="29"/>
        </w:rPr>
        <w:t>技术</w:t>
      </w:r>
      <w:r>
        <w:rPr>
          <w:spacing w:val="1"/>
          <w:sz w:val="29"/>
          <w:szCs w:val="29"/>
        </w:rPr>
        <w:t>文件，经双方</w:t>
      </w:r>
      <w:r>
        <w:rPr>
          <w:sz w:val="29"/>
          <w:szCs w:val="29"/>
        </w:rPr>
        <w:t xml:space="preserve">确认后， </w:t>
      </w:r>
      <w:r>
        <w:rPr>
          <w:spacing w:val="-14"/>
          <w:sz w:val="29"/>
          <w:szCs w:val="29"/>
        </w:rPr>
        <w:t>为本合同的组成部分：</w:t>
      </w:r>
    </w:p>
    <w:p w14:paraId="7A6987E6">
      <w:pPr>
        <w:pStyle w:val="2"/>
        <w:spacing w:before="34" w:line="219" w:lineRule="auto"/>
        <w:ind w:left="805"/>
        <w:rPr>
          <w:sz w:val="29"/>
          <w:szCs w:val="29"/>
        </w:rPr>
      </w:pPr>
      <w:r>
        <w:rPr>
          <w:spacing w:val="-9"/>
          <w:sz w:val="29"/>
          <w:szCs w:val="29"/>
        </w:rPr>
        <w:t xml:space="preserve">1. </w:t>
      </w:r>
      <w:r>
        <w:rPr>
          <w:color w:val="FF0000"/>
          <w:spacing w:val="-9"/>
          <w:sz w:val="29"/>
          <w:szCs w:val="29"/>
        </w:rPr>
        <w:t>技术</w:t>
      </w:r>
      <w:r>
        <w:rPr>
          <w:spacing w:val="-9"/>
          <w:sz w:val="29"/>
          <w:szCs w:val="29"/>
        </w:rPr>
        <w:t>背景资料：</w:t>
      </w:r>
      <w:r>
        <w:rPr>
          <w:spacing w:val="5"/>
          <w:sz w:val="29"/>
          <w:szCs w:val="29"/>
          <w:u w:val="single" w:color="auto"/>
        </w:rPr>
        <w:t xml:space="preserve">              </w:t>
      </w:r>
      <w:r>
        <w:rPr>
          <w:spacing w:val="-9"/>
          <w:sz w:val="29"/>
          <w:szCs w:val="29"/>
          <w:u w:val="single" w:color="auto"/>
        </w:rPr>
        <w:t>无</w:t>
      </w:r>
      <w:r>
        <w:rPr>
          <w:sz w:val="29"/>
          <w:szCs w:val="29"/>
          <w:u w:val="single" w:color="auto"/>
        </w:rPr>
        <w:t xml:space="preserve">                 </w:t>
      </w:r>
    </w:p>
    <w:p w14:paraId="08622194">
      <w:pPr>
        <w:pStyle w:val="2"/>
        <w:spacing w:before="291" w:line="376" w:lineRule="auto"/>
        <w:ind w:left="805" w:right="717"/>
        <w:rPr>
          <w:sz w:val="29"/>
          <w:szCs w:val="29"/>
        </w:rPr>
      </w:pPr>
      <w:r>
        <w:rPr>
          <w:sz w:val="29"/>
          <w:szCs w:val="29"/>
        </w:rPr>
        <w:t>2.可行性论证报告：</w:t>
      </w:r>
      <w:r>
        <w:rPr>
          <w:spacing w:val="-70"/>
          <w:sz w:val="29"/>
          <w:szCs w:val="29"/>
        </w:rPr>
        <w:t xml:space="preserve"> </w:t>
      </w:r>
      <w:r>
        <w:rPr>
          <w:spacing w:val="7"/>
          <w:sz w:val="29"/>
          <w:szCs w:val="29"/>
          <w:u w:val="single" w:color="auto"/>
        </w:rPr>
        <w:t xml:space="preserve">           </w:t>
      </w:r>
      <w:r>
        <w:rPr>
          <w:sz w:val="29"/>
          <w:szCs w:val="29"/>
          <w:u w:val="single" w:color="auto"/>
        </w:rPr>
        <w:t>无</w:t>
      </w:r>
      <w:r>
        <w:rPr>
          <w:spacing w:val="4"/>
          <w:sz w:val="29"/>
          <w:szCs w:val="29"/>
          <w:u w:val="single" w:color="auto"/>
        </w:rPr>
        <w:t xml:space="preserve">                    </w:t>
      </w:r>
      <w:r>
        <w:rPr>
          <w:spacing w:val="11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3.</w:t>
      </w:r>
      <w:r>
        <w:rPr>
          <w:color w:val="FF0000"/>
          <w:spacing w:val="2"/>
          <w:sz w:val="29"/>
          <w:szCs w:val="29"/>
        </w:rPr>
        <w:t>技术</w:t>
      </w:r>
      <w:r>
        <w:rPr>
          <w:spacing w:val="2"/>
          <w:sz w:val="29"/>
          <w:szCs w:val="29"/>
        </w:rPr>
        <w:t>评价报告：</w:t>
      </w:r>
      <w:r>
        <w:rPr>
          <w:spacing w:val="-27"/>
          <w:sz w:val="29"/>
          <w:szCs w:val="29"/>
        </w:rPr>
        <w:t xml:space="preserve"> </w:t>
      </w:r>
      <w:r>
        <w:rPr>
          <w:spacing w:val="465"/>
          <w:w w:val="175"/>
          <w:sz w:val="29"/>
          <w:szCs w:val="29"/>
        </w:rPr>
        <w:t>—</w:t>
      </w:r>
      <w:r>
        <w:rPr>
          <w:spacing w:val="3"/>
          <w:sz w:val="29"/>
          <w:szCs w:val="29"/>
        </w:rPr>
        <w:t xml:space="preserve">       </w:t>
      </w:r>
      <w:r>
        <w:rPr>
          <w:spacing w:val="-131"/>
          <w:sz w:val="29"/>
          <w:szCs w:val="29"/>
          <w:u w:val="single" w:color="auto"/>
        </w:rPr>
        <w:t xml:space="preserve"> </w:t>
      </w:r>
      <w:r>
        <w:rPr>
          <w:spacing w:val="-61"/>
          <w:sz w:val="29"/>
          <w:szCs w:val="29"/>
          <w:u w:val="single" w:color="auto"/>
        </w:rPr>
        <w:t>无</w:t>
      </w:r>
      <w:r>
        <w:rPr>
          <w:spacing w:val="3"/>
          <w:sz w:val="29"/>
          <w:szCs w:val="29"/>
          <w:u w:val="single" w:color="auto"/>
        </w:rPr>
        <w:t xml:space="preserve">                 </w:t>
      </w:r>
      <w:r>
        <w:rPr>
          <w:spacing w:val="-137"/>
          <w:sz w:val="29"/>
          <w:szCs w:val="29"/>
        </w:rPr>
        <w:t xml:space="preserve"> </w:t>
      </w:r>
      <w:r>
        <w:rPr>
          <w:spacing w:val="99"/>
          <w:sz w:val="29"/>
          <w:szCs w:val="29"/>
          <w:u w:val="single" w:color="auto"/>
        </w:rPr>
        <w:t xml:space="preserve"> </w:t>
      </w:r>
      <w:r>
        <w:rPr>
          <w:spacing w:val="-120"/>
          <w:sz w:val="29"/>
          <w:szCs w:val="29"/>
        </w:rPr>
        <w:t xml:space="preserve"> </w:t>
      </w:r>
      <w:r>
        <w:rPr>
          <w:spacing w:val="-61"/>
          <w:sz w:val="29"/>
          <w:szCs w:val="29"/>
        </w:rPr>
        <w:t>;</w:t>
      </w:r>
    </w:p>
    <w:p w14:paraId="7A16837A">
      <w:pPr>
        <w:pStyle w:val="2"/>
        <w:spacing w:before="52" w:line="219" w:lineRule="auto"/>
        <w:ind w:left="805"/>
        <w:rPr>
          <w:sz w:val="29"/>
          <w:szCs w:val="29"/>
        </w:rPr>
      </w:pPr>
      <w:r>
        <w:rPr>
          <w:sz w:val="29"/>
          <w:szCs w:val="29"/>
        </w:rPr>
        <w:t>4.</w:t>
      </w:r>
      <w:r>
        <w:rPr>
          <w:color w:val="FF0000"/>
          <w:sz w:val="29"/>
          <w:szCs w:val="29"/>
        </w:rPr>
        <w:t>技术</w:t>
      </w:r>
      <w:r>
        <w:rPr>
          <w:sz w:val="29"/>
          <w:szCs w:val="29"/>
        </w:rPr>
        <w:t>标准和规范：</w:t>
      </w:r>
      <w:r>
        <w:rPr>
          <w:spacing w:val="-100"/>
          <w:sz w:val="29"/>
          <w:szCs w:val="29"/>
        </w:rPr>
        <w:t xml:space="preserve"> </w:t>
      </w:r>
      <w:r>
        <w:rPr>
          <w:spacing w:val="13"/>
          <w:sz w:val="29"/>
          <w:szCs w:val="29"/>
          <w:u w:val="single" w:color="auto"/>
        </w:rPr>
        <w:t xml:space="preserve">         </w:t>
      </w:r>
      <w:r>
        <w:rPr>
          <w:sz w:val="29"/>
          <w:szCs w:val="29"/>
          <w:u w:val="single" w:color="auto"/>
        </w:rPr>
        <w:t>无</w:t>
      </w:r>
      <w:r>
        <w:rPr>
          <w:spacing w:val="4"/>
          <w:sz w:val="29"/>
          <w:szCs w:val="29"/>
          <w:u w:val="single" w:color="auto"/>
        </w:rPr>
        <w:t xml:space="preserve">               </w:t>
      </w:r>
      <w:r>
        <w:rPr>
          <w:spacing w:val="11"/>
          <w:sz w:val="29"/>
          <w:szCs w:val="29"/>
        </w:rPr>
        <w:t xml:space="preserve">    </w:t>
      </w:r>
      <w:r>
        <w:rPr>
          <w:spacing w:val="134"/>
          <w:sz w:val="29"/>
          <w:szCs w:val="29"/>
          <w:u w:val="single" w:color="auto"/>
        </w:rPr>
        <w:t xml:space="preserve"> </w:t>
      </w:r>
      <w:r>
        <w:rPr>
          <w:spacing w:val="-108"/>
          <w:sz w:val="29"/>
          <w:szCs w:val="29"/>
        </w:rPr>
        <w:t xml:space="preserve"> </w:t>
      </w:r>
      <w:r>
        <w:rPr>
          <w:sz w:val="29"/>
          <w:szCs w:val="29"/>
        </w:rPr>
        <w:t>;</w:t>
      </w:r>
    </w:p>
    <w:p w14:paraId="407B63BB">
      <w:pPr>
        <w:pStyle w:val="2"/>
        <w:spacing w:before="296" w:line="219" w:lineRule="auto"/>
        <w:ind w:left="805"/>
        <w:rPr>
          <w:sz w:val="29"/>
          <w:szCs w:val="29"/>
        </w:rPr>
      </w:pPr>
      <w:r>
        <w:pict>
          <v:shape id="_x0000_s1030" o:spid="_x0000_s1030" o:spt="202" type="#_x0000_t202" style="position:absolute;left:0pt;margin-left:407.1pt;margin-top:17.6pt;height:9.75pt;width:4.3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F0759E4">
                  <w:pPr>
                    <w:pStyle w:val="2"/>
                    <w:spacing w:before="20" w:line="204" w:lineRule="auto"/>
                    <w:ind w:left="20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  <w:t>重</w:t>
                  </w:r>
                  <w:r>
                    <w:rPr>
                      <w:spacing w:val="4"/>
                      <w:sz w:val="4"/>
                      <w:szCs w:val="4"/>
                    </w:rPr>
                    <w:t xml:space="preserve">   </w:t>
                  </w:r>
                  <w:r>
                    <w:rPr>
                      <w:sz w:val="4"/>
                      <w:szCs w:val="4"/>
                    </w:rPr>
                    <w:t>壹</w:t>
                  </w:r>
                </w:p>
              </w:txbxContent>
            </v:textbox>
          </v:shape>
        </w:pict>
      </w:r>
      <w:r>
        <w:rPr>
          <w:spacing w:val="2"/>
          <w:sz w:val="29"/>
          <w:szCs w:val="29"/>
        </w:rPr>
        <w:t>5.原始设计和工艺文件：</w:t>
      </w:r>
      <w:r>
        <w:rPr>
          <w:spacing w:val="-116"/>
          <w:sz w:val="29"/>
          <w:szCs w:val="29"/>
        </w:rPr>
        <w:t xml:space="preserve"> </w:t>
      </w:r>
      <w:r>
        <w:rPr>
          <w:spacing w:val="10"/>
          <w:sz w:val="29"/>
          <w:szCs w:val="29"/>
          <w:u w:val="single" w:color="auto"/>
        </w:rPr>
        <w:t xml:space="preserve">         </w:t>
      </w:r>
      <w:r>
        <w:rPr>
          <w:spacing w:val="2"/>
          <w:sz w:val="29"/>
          <w:szCs w:val="29"/>
          <w:u w:val="single" w:color="auto"/>
        </w:rPr>
        <w:t>无</w:t>
      </w:r>
      <w:r>
        <w:rPr>
          <w:sz w:val="29"/>
          <w:szCs w:val="29"/>
          <w:u w:val="single" w:color="auto"/>
        </w:rPr>
        <w:t xml:space="preserve">                 </w:t>
      </w:r>
    </w:p>
    <w:p w14:paraId="0C847A91">
      <w:pPr>
        <w:pStyle w:val="2"/>
        <w:spacing w:before="275" w:line="381" w:lineRule="auto"/>
        <w:ind w:left="535" w:firstLine="270"/>
        <w:rPr>
          <w:sz w:val="29"/>
          <w:szCs w:val="29"/>
        </w:rPr>
      </w:pPr>
      <w:r>
        <w:rPr>
          <w:spacing w:val="7"/>
          <w:sz w:val="29"/>
          <w:szCs w:val="29"/>
        </w:rPr>
        <w:t>6.其他：</w:t>
      </w:r>
      <w:r>
        <w:rPr>
          <w:spacing w:val="7"/>
          <w:sz w:val="29"/>
          <w:szCs w:val="29"/>
          <w:u w:val="single" w:color="auto"/>
        </w:rPr>
        <w:t xml:space="preserve"> 丙方只作为项目促成方，不做其它条款约束       。</w:t>
      </w:r>
      <w:r>
        <w:rPr>
          <w:spacing w:val="4"/>
          <w:sz w:val="29"/>
          <w:szCs w:val="29"/>
        </w:rPr>
        <w:t xml:space="preserve"> </w:t>
      </w:r>
      <w:r>
        <w:rPr>
          <w:sz w:val="29"/>
          <w:szCs w:val="29"/>
        </w:rPr>
        <w:t>第二十七条双方约定本合同其他相关事项为：</w:t>
      </w:r>
      <w:r>
        <w:rPr>
          <w:spacing w:val="-40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无         。</w:t>
      </w:r>
    </w:p>
    <w:p w14:paraId="32F61CFD">
      <w:pPr>
        <w:pStyle w:val="2"/>
        <w:spacing w:before="53" w:line="386" w:lineRule="auto"/>
        <w:ind w:left="104" w:right="365" w:firstLine="430"/>
        <w:rPr>
          <w:sz w:val="29"/>
          <w:szCs w:val="29"/>
        </w:rPr>
      </w:pPr>
      <w:r>
        <w:rPr>
          <w:spacing w:val="1"/>
          <w:sz w:val="29"/>
          <w:szCs w:val="29"/>
        </w:rPr>
        <w:t>第二十八条本合同一式</w:t>
      </w:r>
      <w:r>
        <w:rPr>
          <w:spacing w:val="-112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9"/>
          <w:szCs w:val="29"/>
          <w:u w:val="single" w:color="auto"/>
        </w:rPr>
        <w:t xml:space="preserve">    6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 xml:space="preserve">   </w:t>
      </w:r>
      <w:r>
        <w:rPr>
          <w:spacing w:val="1"/>
          <w:sz w:val="29"/>
          <w:szCs w:val="29"/>
        </w:rPr>
        <w:t>份(</w:t>
      </w:r>
      <w:r>
        <w:rPr>
          <w:color w:val="FF0000"/>
          <w:spacing w:val="1"/>
          <w:sz w:val="29"/>
          <w:szCs w:val="29"/>
        </w:rPr>
        <w:t>浙江</w:t>
      </w:r>
      <w:r>
        <w:rPr>
          <w:spacing w:val="1"/>
          <w:sz w:val="29"/>
          <w:szCs w:val="29"/>
        </w:rPr>
        <w:t>亿力机电股份有限公司1份，</w:t>
      </w:r>
      <w:r>
        <w:rPr>
          <w:sz w:val="29"/>
          <w:szCs w:val="29"/>
        </w:rPr>
        <w:t xml:space="preserve"> </w:t>
      </w:r>
      <w:r>
        <w:rPr>
          <w:spacing w:val="9"/>
          <w:sz w:val="29"/>
          <w:szCs w:val="29"/>
        </w:rPr>
        <w:t>苏州科技大学3份，嘉兴云孵信息科技有限公司2份),具有同等法律</w:t>
      </w:r>
      <w:r>
        <w:rPr>
          <w:spacing w:val="1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效力。</w:t>
      </w:r>
    </w:p>
    <w:p w14:paraId="370EA94D">
      <w:pPr>
        <w:pStyle w:val="2"/>
        <w:spacing w:before="40" w:line="219" w:lineRule="auto"/>
        <w:ind w:left="535"/>
        <w:rPr>
          <w:sz w:val="29"/>
          <w:szCs w:val="29"/>
        </w:rPr>
      </w:pPr>
      <w:r>
        <w:rPr>
          <w:spacing w:val="4"/>
          <w:sz w:val="29"/>
          <w:szCs w:val="29"/>
        </w:rPr>
        <w:t>第二十九条本合同经叁方签字盖章后生效。</w:t>
      </w:r>
    </w:p>
    <w:p w14:paraId="7145E68A">
      <w:pPr>
        <w:spacing w:line="219" w:lineRule="auto"/>
        <w:rPr>
          <w:sz w:val="29"/>
          <w:szCs w:val="29"/>
        </w:rPr>
        <w:sectPr>
          <w:footerReference r:id="rId14" w:type="default"/>
          <w:pgSz w:w="11900" w:h="16830"/>
          <w:pgMar w:top="1430" w:right="952" w:bottom="1312" w:left="1785" w:header="0" w:footer="1177" w:gutter="0"/>
          <w:cols w:space="720" w:num="1"/>
        </w:sectPr>
      </w:pPr>
    </w:p>
    <w:p w14:paraId="78F4F629">
      <w:pPr>
        <w:spacing w:line="281" w:lineRule="auto"/>
        <w:rPr>
          <w:rFonts w:ascii="Arial"/>
          <w:sz w:val="21"/>
        </w:rPr>
      </w:pPr>
    </w:p>
    <w:p w14:paraId="1F3F6C95">
      <w:pPr>
        <w:spacing w:line="282" w:lineRule="auto"/>
        <w:rPr>
          <w:rFonts w:ascii="Arial"/>
          <w:sz w:val="21"/>
        </w:rPr>
      </w:pPr>
    </w:p>
    <w:p w14:paraId="4383D151">
      <w:pPr>
        <w:pStyle w:val="2"/>
        <w:spacing w:before="94" w:line="213" w:lineRule="auto"/>
        <w:ind w:left="654"/>
        <w:rPr>
          <w:sz w:val="29"/>
          <w:szCs w:val="29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-359410</wp:posOffset>
            </wp:positionV>
            <wp:extent cx="1587500" cy="156210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87469" cy="1562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0"/>
          <w:sz w:val="29"/>
          <w:szCs w:val="29"/>
        </w:rPr>
        <w:t>甲方：__</w:t>
      </w:r>
      <w:r>
        <w:rPr>
          <w:spacing w:val="9"/>
          <w:sz w:val="29"/>
          <w:szCs w:val="29"/>
          <w:u w:val="single" w:color="auto"/>
        </w:rPr>
        <w:t xml:space="preserve">   </w:t>
      </w:r>
      <w:r>
        <w:rPr>
          <w:spacing w:val="-30"/>
          <w:sz w:val="29"/>
          <w:szCs w:val="29"/>
          <w:u w:val="single" w:color="auto"/>
        </w:rPr>
        <w:t>浙</w:t>
      </w:r>
      <w:r>
        <w:rPr>
          <w:spacing w:val="-51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江</w:t>
      </w:r>
      <w:r>
        <w:rPr>
          <w:spacing w:val="-52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亿</w:t>
      </w:r>
      <w:r>
        <w:rPr>
          <w:spacing w:val="-48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力</w:t>
      </w:r>
      <w:r>
        <w:rPr>
          <w:spacing w:val="-54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机 电</w:t>
      </w:r>
      <w:r>
        <w:rPr>
          <w:spacing w:val="-53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股</w:t>
      </w:r>
      <w:r>
        <w:rPr>
          <w:spacing w:val="-53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份</w:t>
      </w:r>
      <w:r>
        <w:rPr>
          <w:spacing w:val="-52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有</w:t>
      </w:r>
      <w:r>
        <w:rPr>
          <w:spacing w:val="-33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限</w:t>
      </w:r>
      <w:r>
        <w:rPr>
          <w:spacing w:val="-44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公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 xml:space="preserve">司      </w:t>
      </w:r>
      <w:r>
        <w:rPr>
          <w:spacing w:val="-31"/>
          <w:sz w:val="29"/>
          <w:szCs w:val="29"/>
          <w:u w:val="single" w:color="auto"/>
        </w:rPr>
        <w:t xml:space="preserve">          </w:t>
      </w:r>
      <w:r>
        <w:rPr>
          <w:spacing w:val="-31"/>
          <w:sz w:val="29"/>
          <w:szCs w:val="29"/>
        </w:rPr>
        <w:t>(盖章)</w:t>
      </w:r>
    </w:p>
    <w:p w14:paraId="2DE5813F">
      <w:pPr>
        <w:pStyle w:val="2"/>
        <w:spacing w:before="4"/>
        <w:ind w:left="654"/>
        <w:rPr>
          <w:sz w:val="29"/>
          <w:szCs w:val="29"/>
        </w:rPr>
      </w:pPr>
      <w:r>
        <w:rPr>
          <w:spacing w:val="-2"/>
          <w:sz w:val="29"/>
          <w:szCs w:val="29"/>
        </w:rPr>
        <w:t>法定代表人/委托代理人：</w:t>
      </w:r>
      <w:r>
        <w:rPr>
          <w:spacing w:val="27"/>
          <w:sz w:val="29"/>
          <w:szCs w:val="29"/>
          <w:u w:val="single" w:color="auto"/>
        </w:rPr>
        <w:t xml:space="preserve">     </w:t>
      </w:r>
      <w:r>
        <w:rPr>
          <w:position w:val="-21"/>
          <w:sz w:val="29"/>
          <w:szCs w:val="29"/>
        </w:rPr>
        <w:drawing>
          <wp:inline distT="0" distB="0" distL="0" distR="0">
            <wp:extent cx="1028065" cy="47561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28666" cy="47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29"/>
          <w:szCs w:val="29"/>
          <w:u w:val="single" w:color="auto"/>
        </w:rPr>
        <w:t xml:space="preserve">          </w:t>
      </w:r>
      <w:r>
        <w:rPr>
          <w:spacing w:val="-2"/>
          <w:sz w:val="29"/>
          <w:szCs w:val="29"/>
          <w:u w:val="single" w:color="auto"/>
        </w:rPr>
        <w:t>(签名)</w:t>
      </w:r>
    </w:p>
    <w:p w14:paraId="1D25BB6C">
      <w:pPr>
        <w:spacing w:line="323" w:lineRule="auto"/>
        <w:rPr>
          <w:rFonts w:ascii="Arial"/>
          <w:sz w:val="21"/>
        </w:rPr>
      </w:pPr>
    </w:p>
    <w:p w14:paraId="16193D88">
      <w:pPr>
        <w:spacing w:line="323" w:lineRule="auto"/>
        <w:rPr>
          <w:rFonts w:ascii="Arial"/>
          <w:sz w:val="21"/>
        </w:rPr>
      </w:pPr>
    </w:p>
    <w:p w14:paraId="26629F97">
      <w:pPr>
        <w:spacing w:line="400" w:lineRule="exact"/>
        <w:ind w:firstLine="5494"/>
      </w:pPr>
      <w:r>
        <w:rPr>
          <w:position w:val="-7"/>
        </w:rPr>
        <w:drawing>
          <wp:inline distT="0" distB="0" distL="0" distR="0">
            <wp:extent cx="1657985" cy="25336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58037" cy="25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6C4EE">
      <w:pPr>
        <w:spacing w:line="290" w:lineRule="auto"/>
        <w:rPr>
          <w:rFonts w:ascii="Arial"/>
          <w:sz w:val="21"/>
        </w:rPr>
      </w:pPr>
    </w:p>
    <w:p w14:paraId="41B054E6">
      <w:pPr>
        <w:spacing w:line="291" w:lineRule="auto"/>
        <w:rPr>
          <w:rFonts w:ascii="Arial"/>
          <w:sz w:val="21"/>
        </w:rPr>
      </w:pPr>
    </w:p>
    <w:p w14:paraId="682FDC12">
      <w:pPr>
        <w:spacing w:line="291" w:lineRule="auto"/>
        <w:rPr>
          <w:rFonts w:ascii="Arial"/>
          <w:sz w:val="21"/>
        </w:rPr>
      </w:pPr>
    </w:p>
    <w:p w14:paraId="0C21AF99">
      <w:pPr>
        <w:pStyle w:val="2"/>
        <w:spacing w:before="97" w:line="192" w:lineRule="auto"/>
        <w:ind w:left="654" w:right="116" w:hanging="5"/>
        <w:rPr>
          <w:sz w:val="29"/>
          <w:szCs w:val="29"/>
        </w:rPr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-415925</wp:posOffset>
            </wp:positionV>
            <wp:extent cx="1473200" cy="145415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73215" cy="145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spacing w:val="-31"/>
          <w:sz w:val="30"/>
          <w:szCs w:val="30"/>
        </w:rPr>
        <w:t>乙方：</w:t>
      </w:r>
      <w:r>
        <w:rPr>
          <w:spacing w:val="-31"/>
          <w:sz w:val="29"/>
          <w:szCs w:val="29"/>
          <w:u w:val="single" w:color="auto"/>
        </w:rPr>
        <w:t>苏 州</w:t>
      </w:r>
      <w:r>
        <w:rPr>
          <w:spacing w:val="19"/>
          <w:sz w:val="29"/>
          <w:szCs w:val="29"/>
          <w:u w:val="single" w:color="auto"/>
        </w:rPr>
        <w:t xml:space="preserve"> </w:t>
      </w:r>
      <w:r>
        <w:rPr>
          <w:spacing w:val="-31"/>
          <w:sz w:val="29"/>
          <w:szCs w:val="29"/>
          <w:u w:val="single" w:color="auto"/>
        </w:rPr>
        <w:t>科</w:t>
      </w:r>
      <w:r>
        <w:rPr>
          <w:spacing w:val="11"/>
          <w:sz w:val="29"/>
          <w:szCs w:val="29"/>
          <w:u w:val="single" w:color="auto"/>
        </w:rPr>
        <w:t xml:space="preserve"> </w:t>
      </w:r>
      <w:r>
        <w:rPr>
          <w:spacing w:val="-31"/>
          <w:sz w:val="29"/>
          <w:szCs w:val="29"/>
          <w:u w:val="single" w:color="auto"/>
        </w:rPr>
        <w:t>技</w:t>
      </w:r>
      <w:r>
        <w:rPr>
          <w:spacing w:val="14"/>
          <w:sz w:val="29"/>
          <w:szCs w:val="29"/>
          <w:u w:val="single" w:color="auto"/>
        </w:rPr>
        <w:t xml:space="preserve"> </w:t>
      </w:r>
      <w:r>
        <w:rPr>
          <w:spacing w:val="-31"/>
          <w:sz w:val="29"/>
          <w:szCs w:val="29"/>
          <w:u w:val="single" w:color="auto"/>
        </w:rPr>
        <w:t>大</w:t>
      </w:r>
      <w:r>
        <w:rPr>
          <w:spacing w:val="16"/>
          <w:sz w:val="29"/>
          <w:szCs w:val="29"/>
          <w:u w:val="single" w:color="auto"/>
        </w:rPr>
        <w:t xml:space="preserve"> </w:t>
      </w:r>
      <w:r>
        <w:rPr>
          <w:spacing w:val="-31"/>
          <w:sz w:val="29"/>
          <w:szCs w:val="29"/>
          <w:u w:val="single" w:color="auto"/>
        </w:rPr>
        <w:t>学</w:t>
      </w:r>
      <w:r>
        <w:rPr>
          <w:spacing w:val="4"/>
          <w:sz w:val="29"/>
          <w:szCs w:val="29"/>
          <w:u w:val="single" w:color="auto"/>
        </w:rPr>
        <w:t xml:space="preserve">                             </w:t>
      </w:r>
      <w:r>
        <w:rPr>
          <w:spacing w:val="-31"/>
          <w:sz w:val="29"/>
          <w:szCs w:val="29"/>
        </w:rPr>
        <w:t>(盖章)</w:t>
      </w:r>
      <w:r>
        <w:rPr>
          <w:spacing w:val="16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法定代表人/委托代理人：</w:t>
      </w:r>
      <w:r>
        <w:rPr>
          <w:spacing w:val="25"/>
          <w:sz w:val="29"/>
          <w:szCs w:val="29"/>
          <w:u w:val="single" w:color="auto"/>
        </w:rPr>
        <w:t xml:space="preserve">  </w:t>
      </w:r>
      <w:r>
        <w:rPr>
          <w:position w:val="-2"/>
          <w:sz w:val="29"/>
          <w:szCs w:val="29"/>
        </w:rPr>
        <w:drawing>
          <wp:inline distT="0" distB="0" distL="0" distR="0">
            <wp:extent cx="908050" cy="42545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08064" cy="42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9"/>
          <w:szCs w:val="29"/>
          <w:u w:val="single" w:color="auto"/>
        </w:rPr>
        <w:t xml:space="preserve">             </w:t>
      </w:r>
      <w:r>
        <w:rPr>
          <w:spacing w:val="-8"/>
          <w:position w:val="1"/>
          <w:sz w:val="29"/>
          <w:szCs w:val="29"/>
          <w:u w:val="single" w:color="auto"/>
        </w:rPr>
        <w:t>( 签</w:t>
      </w:r>
      <w:r>
        <w:rPr>
          <w:spacing w:val="31"/>
          <w:position w:val="1"/>
          <w:sz w:val="29"/>
          <w:szCs w:val="29"/>
          <w:u w:val="single" w:color="auto"/>
        </w:rPr>
        <w:t xml:space="preserve"> </w:t>
      </w:r>
      <w:r>
        <w:rPr>
          <w:spacing w:val="-8"/>
          <w:position w:val="1"/>
          <w:sz w:val="29"/>
          <w:szCs w:val="29"/>
          <w:u w:val="single" w:color="auto"/>
        </w:rPr>
        <w:t>名</w:t>
      </w:r>
      <w:r>
        <w:rPr>
          <w:spacing w:val="22"/>
          <w:position w:val="1"/>
          <w:sz w:val="29"/>
          <w:szCs w:val="29"/>
          <w:u w:val="single" w:color="auto"/>
        </w:rPr>
        <w:t xml:space="preserve"> </w:t>
      </w:r>
      <w:r>
        <w:rPr>
          <w:spacing w:val="-8"/>
          <w:position w:val="1"/>
          <w:sz w:val="29"/>
          <w:szCs w:val="29"/>
          <w:u w:val="single" w:color="auto"/>
        </w:rPr>
        <w:t>)</w:t>
      </w:r>
    </w:p>
    <w:p w14:paraId="4371B7B3">
      <w:pPr>
        <w:pStyle w:val="2"/>
        <w:spacing w:before="270" w:line="223" w:lineRule="auto"/>
        <w:ind w:left="654"/>
        <w:rPr>
          <w:sz w:val="30"/>
          <w:szCs w:val="30"/>
        </w:rPr>
      </w:pPr>
      <w:r>
        <w:rPr>
          <w:spacing w:val="-8"/>
          <w:sz w:val="29"/>
          <w:szCs w:val="29"/>
        </w:rPr>
        <w:t>项目负责人：</w:t>
      </w:r>
      <w:r>
        <w:rPr>
          <w:spacing w:val="-8"/>
          <w:sz w:val="30"/>
          <w:szCs w:val="30"/>
          <w:u w:val="single" w:color="auto"/>
        </w:rPr>
        <w:t xml:space="preserve">                                    (</w:t>
      </w:r>
      <w:r>
        <w:rPr>
          <w:spacing w:val="38"/>
          <w:sz w:val="30"/>
          <w:szCs w:val="30"/>
          <w:u w:val="single" w:color="auto"/>
        </w:rPr>
        <w:t xml:space="preserve"> </w:t>
      </w:r>
      <w:r>
        <w:rPr>
          <w:spacing w:val="-8"/>
          <w:sz w:val="30"/>
          <w:szCs w:val="30"/>
          <w:u w:val="single" w:color="auto"/>
        </w:rPr>
        <w:t>签</w:t>
      </w:r>
      <w:r>
        <w:rPr>
          <w:spacing w:val="35"/>
          <w:sz w:val="30"/>
          <w:szCs w:val="30"/>
          <w:u w:val="single" w:color="auto"/>
        </w:rPr>
        <w:t xml:space="preserve"> </w:t>
      </w:r>
      <w:r>
        <w:rPr>
          <w:spacing w:val="-8"/>
          <w:sz w:val="30"/>
          <w:szCs w:val="30"/>
          <w:u w:val="single" w:color="auto"/>
        </w:rPr>
        <w:t>名</w:t>
      </w:r>
      <w:r>
        <w:rPr>
          <w:spacing w:val="32"/>
          <w:sz w:val="30"/>
          <w:szCs w:val="30"/>
          <w:u w:val="single" w:color="auto"/>
        </w:rPr>
        <w:t xml:space="preserve"> </w:t>
      </w:r>
      <w:r>
        <w:rPr>
          <w:spacing w:val="-8"/>
          <w:sz w:val="30"/>
          <w:szCs w:val="30"/>
          <w:u w:val="single" w:color="auto"/>
        </w:rPr>
        <w:t>)</w:t>
      </w:r>
    </w:p>
    <w:p w14:paraId="36EF66B6">
      <w:pPr>
        <w:spacing w:line="252" w:lineRule="auto"/>
        <w:rPr>
          <w:rFonts w:ascii="Arial"/>
          <w:sz w:val="21"/>
        </w:rPr>
      </w:pPr>
    </w:p>
    <w:p w14:paraId="69C6BEF3">
      <w:pPr>
        <w:spacing w:line="252" w:lineRule="auto"/>
        <w:rPr>
          <w:rFonts w:ascii="Arial"/>
          <w:sz w:val="21"/>
        </w:rPr>
      </w:pPr>
    </w:p>
    <w:p w14:paraId="792B3C2B">
      <w:pPr>
        <w:spacing w:line="252" w:lineRule="auto"/>
        <w:rPr>
          <w:rFonts w:ascii="Arial"/>
          <w:sz w:val="21"/>
        </w:rPr>
      </w:pPr>
    </w:p>
    <w:p w14:paraId="76B89589">
      <w:pPr>
        <w:spacing w:line="430" w:lineRule="exact"/>
        <w:ind w:firstLine="5515"/>
      </w:pPr>
      <w:r>
        <w:rPr>
          <w:position w:val="-8"/>
        </w:rPr>
        <w:drawing>
          <wp:inline distT="0" distB="0" distL="0" distR="0">
            <wp:extent cx="1675765" cy="27305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676334" cy="27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A350F">
      <w:pPr>
        <w:spacing w:line="287" w:lineRule="auto"/>
        <w:rPr>
          <w:rFonts w:ascii="Arial"/>
          <w:sz w:val="21"/>
        </w:rPr>
      </w:pPr>
    </w:p>
    <w:p w14:paraId="23339878">
      <w:pPr>
        <w:spacing w:line="287" w:lineRule="auto"/>
        <w:rPr>
          <w:rFonts w:ascii="Arial"/>
          <w:sz w:val="21"/>
        </w:rPr>
      </w:pPr>
    </w:p>
    <w:p w14:paraId="22DB3285">
      <w:pPr>
        <w:spacing w:line="287" w:lineRule="auto"/>
        <w:rPr>
          <w:rFonts w:ascii="Arial"/>
          <w:sz w:val="21"/>
        </w:rPr>
      </w:pPr>
    </w:p>
    <w:p w14:paraId="74A5C221">
      <w:pPr>
        <w:pStyle w:val="2"/>
        <w:spacing w:before="96" w:line="303" w:lineRule="auto"/>
        <w:ind w:left="654" w:right="96"/>
        <w:rPr>
          <w:sz w:val="30"/>
          <w:szCs w:val="30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2968625</wp:posOffset>
            </wp:positionH>
            <wp:positionV relativeFrom="paragraph">
              <wp:posOffset>-714375</wp:posOffset>
            </wp:positionV>
            <wp:extent cx="1568450" cy="155575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68427" cy="155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9"/>
          <w:w w:val="78"/>
          <w:sz w:val="29"/>
          <w:szCs w:val="29"/>
        </w:rPr>
        <w:t>丙方：嘉兴云孵信息科技有限公司</w:t>
      </w:r>
      <w:r>
        <w:rPr>
          <w:spacing w:val="3"/>
          <w:sz w:val="29"/>
          <w:szCs w:val="29"/>
          <w:u w:val="single" w:color="auto"/>
        </w:rPr>
        <w:t xml:space="preserve">                              </w:t>
      </w:r>
      <w:r>
        <w:rPr>
          <w:spacing w:val="-29"/>
          <w:w w:val="78"/>
          <w:sz w:val="29"/>
          <w:szCs w:val="29"/>
          <w:u w:val="single" w:color="auto"/>
        </w:rPr>
        <w:t>( 盖 章 )</w:t>
      </w:r>
      <w:r>
        <w:rPr>
          <w:spacing w:val="19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法定代表人/委托代理人：</w:t>
      </w:r>
      <w:r>
        <w:rPr>
          <w:spacing w:val="4"/>
          <w:sz w:val="29"/>
          <w:szCs w:val="29"/>
          <w:u w:val="single" w:color="auto"/>
        </w:rPr>
        <w:t xml:space="preserve">             </w:t>
      </w:r>
      <w:r>
        <w:rPr>
          <w:position w:val="-11"/>
          <w:sz w:val="29"/>
          <w:szCs w:val="29"/>
        </w:rPr>
        <w:drawing>
          <wp:inline distT="0" distB="0" distL="0" distR="0">
            <wp:extent cx="730250" cy="3175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30260" cy="31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  <w:sz w:val="30"/>
          <w:szCs w:val="30"/>
          <w:u w:val="single" w:color="auto"/>
        </w:rPr>
        <w:t xml:space="preserve">   </w:t>
      </w:r>
      <w:r>
        <w:rPr>
          <w:spacing w:val="-7"/>
          <w:sz w:val="30"/>
          <w:szCs w:val="30"/>
          <w:u w:val="single" w:color="auto"/>
        </w:rPr>
        <w:t>( 签 名</w:t>
      </w:r>
      <w:r>
        <w:rPr>
          <w:spacing w:val="14"/>
          <w:sz w:val="30"/>
          <w:szCs w:val="30"/>
          <w:u w:val="single" w:color="auto"/>
        </w:rPr>
        <w:t xml:space="preserve"> </w:t>
      </w:r>
      <w:r>
        <w:rPr>
          <w:spacing w:val="-7"/>
          <w:sz w:val="30"/>
          <w:szCs w:val="30"/>
          <w:u w:val="single" w:color="auto"/>
        </w:rPr>
        <w:t>)</w:t>
      </w:r>
    </w:p>
    <w:p w14:paraId="05C51EB0">
      <w:pPr>
        <w:spacing w:line="350" w:lineRule="auto"/>
        <w:rPr>
          <w:rFonts w:ascii="Arial"/>
          <w:sz w:val="21"/>
        </w:rPr>
      </w:pPr>
    </w:p>
    <w:p w14:paraId="7E5C1AC3">
      <w:pPr>
        <w:spacing w:line="351" w:lineRule="auto"/>
        <w:rPr>
          <w:rFonts w:ascii="Arial"/>
          <w:sz w:val="21"/>
        </w:rPr>
      </w:pPr>
    </w:p>
    <w:p w14:paraId="348F0668">
      <w:pPr>
        <w:spacing w:line="336" w:lineRule="exact"/>
        <w:ind w:firstLine="5514"/>
      </w:pPr>
      <w:r>
        <w:rPr>
          <w:position w:val="-6"/>
        </w:rPr>
        <w:drawing>
          <wp:inline distT="0" distB="0" distL="0" distR="0">
            <wp:extent cx="1740535" cy="21272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40649" cy="21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73821">
      <w:pPr>
        <w:spacing w:before="228" w:line="1510" w:lineRule="exact"/>
        <w:ind w:firstLine="8522"/>
      </w:pPr>
      <w:r>
        <w:rPr>
          <w:position w:val="-30"/>
        </w:rPr>
        <w:drawing>
          <wp:inline distT="0" distB="0" distL="0" distR="0">
            <wp:extent cx="293370" cy="95885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93527" cy="95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5" w:type="default"/>
      <w:pgSz w:w="11900" w:h="16830"/>
      <w:pgMar w:top="989" w:right="1130" w:bottom="1322" w:left="1785" w:header="0" w:footer="11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51F76">
    <w:pPr>
      <w:spacing w:line="174" w:lineRule="auto"/>
      <w:ind w:left="1040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0AB9B">
    <w:pPr>
      <w:spacing w:line="174" w:lineRule="auto"/>
      <w:ind w:left="86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AB2DE">
    <w:pPr>
      <w:spacing w:line="174" w:lineRule="auto"/>
      <w:ind w:left="86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CD813">
    <w:pPr>
      <w:spacing w:line="174" w:lineRule="auto"/>
      <w:ind w:left="871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41EBE">
    <w:pPr>
      <w:spacing w:line="173" w:lineRule="auto"/>
      <w:ind w:left="870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630A8">
    <w:pPr>
      <w:spacing w:line="169" w:lineRule="auto"/>
      <w:ind w:left="865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6DD05">
    <w:pPr>
      <w:spacing w:line="172" w:lineRule="auto"/>
      <w:ind w:left="871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C4616">
    <w:pPr>
      <w:spacing w:line="169" w:lineRule="auto"/>
      <w:ind w:left="872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DFDD8">
    <w:pPr>
      <w:spacing w:line="174" w:lineRule="auto"/>
      <w:ind w:left="871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4DBE6">
    <w:pPr>
      <w:spacing w:line="173" w:lineRule="auto"/>
      <w:ind w:left="871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94C49">
    <w:pPr>
      <w:spacing w:line="174" w:lineRule="auto"/>
      <w:ind w:left="864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911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9" Type="http://schemas.openxmlformats.org/officeDocument/2006/relationships/fontTable" Target="fontTable.xml"/><Relationship Id="rId48" Type="http://schemas.openxmlformats.org/officeDocument/2006/relationships/customXml" Target="../customXml/item1.xml"/><Relationship Id="rId47" Type="http://schemas.openxmlformats.org/officeDocument/2006/relationships/image" Target="media/image31.png"/><Relationship Id="rId46" Type="http://schemas.openxmlformats.org/officeDocument/2006/relationships/image" Target="media/image30.png"/><Relationship Id="rId45" Type="http://schemas.openxmlformats.org/officeDocument/2006/relationships/image" Target="media/image29.png"/><Relationship Id="rId44" Type="http://schemas.openxmlformats.org/officeDocument/2006/relationships/image" Target="media/image28.png"/><Relationship Id="rId43" Type="http://schemas.openxmlformats.org/officeDocument/2006/relationships/image" Target="media/image27.png"/><Relationship Id="rId42" Type="http://schemas.openxmlformats.org/officeDocument/2006/relationships/image" Target="media/image26.png"/><Relationship Id="rId41" Type="http://schemas.openxmlformats.org/officeDocument/2006/relationships/image" Target="media/image25.png"/><Relationship Id="rId40" Type="http://schemas.openxmlformats.org/officeDocument/2006/relationships/image" Target="media/image24.png"/><Relationship Id="rId4" Type="http://schemas.openxmlformats.org/officeDocument/2006/relationships/endnotes" Target="endnotes.xml"/><Relationship Id="rId39" Type="http://schemas.openxmlformats.org/officeDocument/2006/relationships/image" Target="media/image23.png"/><Relationship Id="rId38" Type="http://schemas.openxmlformats.org/officeDocument/2006/relationships/image" Target="media/image22.png"/><Relationship Id="rId37" Type="http://schemas.openxmlformats.org/officeDocument/2006/relationships/image" Target="media/image21.png"/><Relationship Id="rId36" Type="http://schemas.openxmlformats.org/officeDocument/2006/relationships/image" Target="media/image20.png"/><Relationship Id="rId35" Type="http://schemas.openxmlformats.org/officeDocument/2006/relationships/image" Target="media/image19.png"/><Relationship Id="rId34" Type="http://schemas.openxmlformats.org/officeDocument/2006/relationships/image" Target="media/image18.png"/><Relationship Id="rId33" Type="http://schemas.openxmlformats.org/officeDocument/2006/relationships/image" Target="media/image17.png"/><Relationship Id="rId32" Type="http://schemas.openxmlformats.org/officeDocument/2006/relationships/image" Target="media/image16.png"/><Relationship Id="rId31" Type="http://schemas.openxmlformats.org/officeDocument/2006/relationships/image" Target="media/image15.png"/><Relationship Id="rId30" Type="http://schemas.openxmlformats.org/officeDocument/2006/relationships/image" Target="media/image14.png"/><Relationship Id="rId3" Type="http://schemas.openxmlformats.org/officeDocument/2006/relationships/footnotes" Target="footnotes.xml"/><Relationship Id="rId29" Type="http://schemas.openxmlformats.org/officeDocument/2006/relationships/image" Target="media/image13.png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" Type="http://schemas.openxmlformats.org/officeDocument/2006/relationships/image" Target="media/image10.png"/><Relationship Id="rId25" Type="http://schemas.openxmlformats.org/officeDocument/2006/relationships/image" Target="media/image9.png"/><Relationship Id="rId24" Type="http://schemas.openxmlformats.org/officeDocument/2006/relationships/image" Target="media/image8.png"/><Relationship Id="rId23" Type="http://schemas.openxmlformats.org/officeDocument/2006/relationships/image" Target="media/image7.png"/><Relationship Id="rId22" Type="http://schemas.openxmlformats.org/officeDocument/2006/relationships/image" Target="media/image6.png"/><Relationship Id="rId21" Type="http://schemas.openxmlformats.org/officeDocument/2006/relationships/image" Target="media/image5.png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TotalTime>7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2024-11-19T06:26:00Z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2024-10-30T13:34:46Z</vt:filetime>
  </property>
  <property fmtid="{D5CDD505-2E9C-101B-9397-08002B2CF9AE}" pid="4" name="UsrData">
    <vt:lpwstr>6721c571e7e5c30020886d44wl</vt:lpwstr>
  </property>
  <property fmtid="{D5CDD505-2E9C-101B-9397-08002B2CF9AE}" pid="5" name="KSOProductBuildVer">
    <vt:lpwstr>2052-12.1.0.18608</vt:lpwstr>
  </property>
  <property fmtid="{D5CDD505-2E9C-101B-9397-08002B2CF9AE}" pid="6" name="ICV">
    <vt:lpwstr>7680154908174D2B85C50C6BDBB8F2A1_12</vt:lpwstr>
  </property>
</Properties>
</file>